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5F1F" w:rsidR="00DD5712" w:rsidP="007075D6" w:rsidRDefault="00DD5712" w14:paraId="5CCDF5D0" w14:textId="413E807F">
      <w:pPr>
        <w:pStyle w:val="Header"/>
        <w:rPr>
          <w:rFonts w:cstheme="minorHAnsi"/>
          <w:lang w:val="en-US"/>
        </w:rPr>
      </w:pPr>
      <w:r w:rsidRPr="00E95F1F">
        <w:rPr>
          <w:rFonts w:cstheme="minorHAnsi"/>
          <w:b/>
          <w:u w:val="single"/>
          <w:lang w:val="en-US"/>
        </w:rPr>
        <w:t>Departments offered at</w:t>
      </w:r>
      <w:r w:rsidRPr="00E95F1F" w:rsidR="00D51D83">
        <w:rPr>
          <w:rFonts w:cstheme="minorHAnsi"/>
          <w:b/>
          <w:u w:val="single"/>
          <w:lang w:val="en-US"/>
        </w:rPr>
        <w:t xml:space="preserve"> </w:t>
      </w:r>
      <w:r w:rsidR="00AF02F7">
        <w:rPr>
          <w:rFonts w:cstheme="minorHAnsi"/>
          <w:b/>
          <w:u w:val="single"/>
          <w:lang w:val="en-US"/>
        </w:rPr>
        <w:t>Khoo Teck Puat Hospital</w:t>
      </w:r>
    </w:p>
    <w:tbl>
      <w:tblPr>
        <w:tblStyle w:val="TableGrid"/>
        <w:tblpPr w:leftFromText="180" w:rightFromText="180" w:vertAnchor="page" w:horzAnchor="margin" w:tblpXSpec="center" w:tblpY="2026"/>
        <w:tblW w:w="5000" w:type="pct"/>
        <w:tblLook w:val="04A0" w:firstRow="1" w:lastRow="0" w:firstColumn="1" w:lastColumn="0" w:noHBand="0" w:noVBand="1"/>
      </w:tblPr>
      <w:tblGrid>
        <w:gridCol w:w="1870"/>
        <w:gridCol w:w="2562"/>
        <w:gridCol w:w="1951"/>
        <w:gridCol w:w="1512"/>
        <w:gridCol w:w="6053"/>
      </w:tblGrid>
      <w:tr w:rsidRPr="00E95F1F" w:rsidR="00CF3119" w:rsidTr="0D8873FA" w14:paraId="2A6D0408" w14:textId="77777777">
        <w:trPr>
          <w:trHeight w:val="263"/>
        </w:trPr>
        <w:tc>
          <w:tcPr>
            <w:tcW w:w="670" w:type="pct"/>
            <w:shd w:val="clear" w:color="auto" w:fill="F4B083" w:themeFill="accent2" w:themeFillTint="99"/>
            <w:tcMar/>
            <w:vAlign w:val="center"/>
          </w:tcPr>
          <w:p w:rsidRPr="00E95F1F" w:rsidR="003755CC" w:rsidP="005221FD" w:rsidRDefault="005B00C8" w14:paraId="070225C6" w14:textId="53E18291">
            <w:pPr>
              <w:rPr>
                <w:rFonts w:cstheme="minorHAnsi"/>
              </w:rPr>
            </w:pPr>
            <w:r w:rsidRPr="00E95F1F">
              <w:rPr>
                <w:rFonts w:cstheme="minorHAnsi"/>
              </w:rPr>
              <w:t>DEPARTMENT</w:t>
            </w:r>
          </w:p>
        </w:tc>
        <w:tc>
          <w:tcPr>
            <w:tcW w:w="918" w:type="pct"/>
            <w:shd w:val="clear" w:color="auto" w:fill="F4B083" w:themeFill="accent2" w:themeFillTint="99"/>
            <w:tcMar/>
            <w:vAlign w:val="center"/>
          </w:tcPr>
          <w:p w:rsidRPr="00E95F1F" w:rsidR="005B00C8" w:rsidP="005221FD" w:rsidRDefault="005B00C8" w14:paraId="695E5896" w14:textId="77777777">
            <w:pPr>
              <w:rPr>
                <w:rFonts w:cstheme="minorHAnsi"/>
              </w:rPr>
            </w:pPr>
            <w:r w:rsidRPr="00E95F1F">
              <w:rPr>
                <w:rFonts w:cstheme="minorHAnsi"/>
              </w:rPr>
              <w:t>OFFERING PERIOD</w:t>
            </w:r>
          </w:p>
          <w:p w:rsidRPr="00E95F1F" w:rsidR="003755CC" w:rsidP="005221FD" w:rsidRDefault="005B00C8" w14:paraId="786FE29C" w14:textId="63796DAC">
            <w:pPr>
              <w:rPr>
                <w:rFonts w:cstheme="minorHAnsi"/>
              </w:rPr>
            </w:pPr>
            <w:r w:rsidRPr="00E95F1F">
              <w:rPr>
                <w:rFonts w:cstheme="minorHAnsi"/>
              </w:rPr>
              <w:t>(if no specific period please indicate "</w:t>
            </w:r>
            <w:r w:rsidRPr="00E95F1F">
              <w:rPr>
                <w:rFonts w:cstheme="minorHAnsi"/>
                <w:b/>
                <w:bCs/>
                <w:color w:val="7030A0"/>
              </w:rPr>
              <w:t>ALL YEAR</w:t>
            </w:r>
            <w:r w:rsidRPr="00E95F1F">
              <w:rPr>
                <w:rFonts w:cstheme="minorHAnsi"/>
              </w:rPr>
              <w:t>")</w:t>
            </w:r>
          </w:p>
        </w:tc>
        <w:tc>
          <w:tcPr>
            <w:tcW w:w="699" w:type="pct"/>
            <w:shd w:val="clear" w:color="auto" w:fill="F4B083" w:themeFill="accent2" w:themeFillTint="99"/>
            <w:tcMar/>
            <w:vAlign w:val="center"/>
          </w:tcPr>
          <w:p w:rsidRPr="00E95F1F" w:rsidR="003755CC" w:rsidP="005221FD" w:rsidRDefault="00EA57EF" w14:paraId="77557806" w14:textId="5FFE31EE">
            <w:pPr>
              <w:rPr>
                <w:rFonts w:cstheme="minorHAnsi"/>
              </w:rPr>
            </w:pPr>
            <w:r w:rsidRPr="00E95F1F">
              <w:rPr>
                <w:rFonts w:cstheme="minorHAnsi"/>
              </w:rPr>
              <w:t>MINIMUM &amp; MAXIMUM WEEKS</w:t>
            </w:r>
          </w:p>
        </w:tc>
        <w:tc>
          <w:tcPr>
            <w:tcW w:w="542" w:type="pct"/>
            <w:shd w:val="clear" w:color="auto" w:fill="F4B083" w:themeFill="accent2" w:themeFillTint="99"/>
            <w:tcMar/>
            <w:vAlign w:val="center"/>
          </w:tcPr>
          <w:p w:rsidRPr="00E95F1F" w:rsidR="00EA57EF" w:rsidP="005221FD" w:rsidRDefault="00EA57EF" w14:paraId="34E134A5" w14:textId="77777777">
            <w:pPr>
              <w:rPr>
                <w:rFonts w:cstheme="minorHAnsi"/>
              </w:rPr>
            </w:pPr>
            <w:r w:rsidRPr="00E95F1F">
              <w:rPr>
                <w:rFonts w:cstheme="minorHAnsi"/>
              </w:rPr>
              <w:t>TYPE</w:t>
            </w:r>
          </w:p>
          <w:p w:rsidRPr="00E95F1F" w:rsidR="003755CC" w:rsidP="005221FD" w:rsidRDefault="00EA57EF" w14:paraId="24EA7A0A" w14:textId="762116F5">
            <w:pPr>
              <w:rPr>
                <w:rFonts w:cstheme="minorHAnsi"/>
              </w:rPr>
            </w:pPr>
            <w:r w:rsidRPr="00E95F1F">
              <w:rPr>
                <w:rFonts w:cstheme="minorHAnsi"/>
              </w:rPr>
              <w:t xml:space="preserve">(hands off - </w:t>
            </w:r>
            <w:proofErr w:type="spellStart"/>
            <w:r w:rsidRPr="00E95F1F">
              <w:rPr>
                <w:rFonts w:cstheme="minorHAnsi"/>
              </w:rPr>
              <w:t>observership</w:t>
            </w:r>
            <w:proofErr w:type="spellEnd"/>
            <w:r w:rsidRPr="00E95F1F">
              <w:rPr>
                <w:rFonts w:cstheme="minorHAnsi"/>
              </w:rPr>
              <w:t xml:space="preserve"> / hands-on elective)</w:t>
            </w:r>
          </w:p>
        </w:tc>
        <w:tc>
          <w:tcPr>
            <w:tcW w:w="2170" w:type="pct"/>
            <w:shd w:val="clear" w:color="auto" w:fill="F4B083" w:themeFill="accent2" w:themeFillTint="99"/>
            <w:tcMar/>
            <w:vAlign w:val="center"/>
          </w:tcPr>
          <w:p w:rsidRPr="00E95F1F" w:rsidR="003755CC" w:rsidP="005221FD" w:rsidRDefault="00EA57EF" w14:paraId="52588ED9" w14:textId="030C715C">
            <w:pPr>
              <w:rPr>
                <w:rFonts w:cstheme="minorHAnsi"/>
              </w:rPr>
            </w:pPr>
            <w:r w:rsidRPr="00E95F1F">
              <w:rPr>
                <w:rFonts w:cstheme="minorHAnsi"/>
              </w:rPr>
              <w:t>POSTING DESCRIPTION &amp; OBJECTIVE</w:t>
            </w:r>
          </w:p>
        </w:tc>
      </w:tr>
      <w:tr w:rsidRPr="00E95F1F" w:rsidR="00F82E09" w:rsidTr="0D8873FA" w14:paraId="64194244" w14:textId="77777777">
        <w:trPr>
          <w:trHeight w:val="1517"/>
        </w:trPr>
        <w:tc>
          <w:tcPr>
            <w:tcW w:w="670" w:type="pct"/>
            <w:tcMar/>
            <w:vAlign w:val="center"/>
          </w:tcPr>
          <w:p w:rsidRPr="00E95F1F" w:rsidR="00F82E09" w:rsidP="00F82E09" w:rsidRDefault="00F82E09" w14:paraId="5E0316FF" w14:textId="7B33DE8D">
            <w:pPr>
              <w:rPr>
                <w:rFonts w:cstheme="minorHAnsi"/>
              </w:rPr>
            </w:pPr>
            <w:r>
              <w:rPr>
                <w:rFonts w:cstheme="minorHAnsi"/>
              </w:rPr>
              <w:t>Acute and Emergency Care (A&amp;E)</w:t>
            </w:r>
          </w:p>
        </w:tc>
        <w:tc>
          <w:tcPr>
            <w:tcW w:w="918" w:type="pct"/>
            <w:tcMar/>
            <w:vAlign w:val="center"/>
          </w:tcPr>
          <w:p w:rsidRPr="00E95F1F" w:rsidR="00F82E09" w:rsidP="00F82E09" w:rsidRDefault="00F82E09" w14:paraId="37960A35" w14:textId="455B0FCE">
            <w:pPr>
              <w:rPr>
                <w:rFonts w:cstheme="minorHAnsi"/>
              </w:rPr>
            </w:pPr>
            <w:r w:rsidRPr="00FA1A14">
              <w:t>All year around (Subjected to department approval)</w:t>
            </w:r>
          </w:p>
        </w:tc>
        <w:tc>
          <w:tcPr>
            <w:tcW w:w="699" w:type="pct"/>
            <w:tcMar/>
            <w:vAlign w:val="center"/>
          </w:tcPr>
          <w:p w:rsidRPr="00E95F1F" w:rsidR="00F82E09" w:rsidP="00F82E09" w:rsidRDefault="00F82E09" w14:paraId="1212575E" w14:textId="517A2AC6">
            <w:pPr>
              <w:rPr>
                <w:rFonts w:cstheme="minorHAnsi"/>
              </w:rPr>
            </w:pPr>
            <w:r w:rsidRPr="00FA1A14">
              <w:t>Min 1 week / Max 4 weeks</w:t>
            </w:r>
          </w:p>
        </w:tc>
        <w:tc>
          <w:tcPr>
            <w:tcW w:w="542" w:type="pct"/>
            <w:tcMar/>
            <w:vAlign w:val="center"/>
          </w:tcPr>
          <w:p w:rsidRPr="00E95F1F" w:rsidR="00F82E09" w:rsidP="0D8873FA" w:rsidRDefault="00F82E09" w14:paraId="64AE68E5" w14:textId="204BFF3C">
            <w:pPr>
              <w:rPr>
                <w:rFonts w:cs="Calibri" w:cstheme="minorAscii"/>
              </w:rPr>
            </w:pPr>
            <w:r w:rsidR="4DA254AE">
              <w:rPr/>
              <w:t>Hands-</w:t>
            </w:r>
            <w:r w:rsidR="63B8DC01">
              <w:rPr/>
              <w:t>o</w:t>
            </w:r>
            <w:r w:rsidR="4DA254AE">
              <w:rPr/>
              <w:t>n elective</w:t>
            </w:r>
          </w:p>
        </w:tc>
        <w:tc>
          <w:tcPr>
            <w:tcW w:w="2170" w:type="pct"/>
            <w:tcMar/>
            <w:vAlign w:val="center"/>
          </w:tcPr>
          <w:p w:rsidRPr="00E95F1F" w:rsidR="00F82E09" w:rsidP="00F82E09" w:rsidRDefault="00F82E09" w14:paraId="11FAF86E" w14:textId="77777777">
            <w:pPr>
              <w:rPr>
                <w:rFonts w:cstheme="minorHAnsi"/>
              </w:rPr>
            </w:pPr>
          </w:p>
        </w:tc>
      </w:tr>
      <w:tr w:rsidRPr="00E95F1F" w:rsidR="00F82E09" w:rsidTr="0D8873FA" w14:paraId="06867023" w14:textId="77777777">
        <w:trPr>
          <w:trHeight w:val="1517"/>
        </w:trPr>
        <w:tc>
          <w:tcPr>
            <w:tcW w:w="670" w:type="pct"/>
            <w:tcMar/>
            <w:vAlign w:val="center"/>
          </w:tcPr>
          <w:p w:rsidR="00F82E09" w:rsidP="00F82E09" w:rsidRDefault="00F82E09" w14:paraId="4857D559" w14:textId="4431BF0F">
            <w:pPr>
              <w:rPr>
                <w:rFonts w:cstheme="minorHAnsi"/>
              </w:rPr>
            </w:pPr>
            <w:r>
              <w:rPr>
                <w:rFonts w:cstheme="minorHAnsi"/>
              </w:rPr>
              <w:t>Anaesthesia</w:t>
            </w:r>
          </w:p>
        </w:tc>
        <w:tc>
          <w:tcPr>
            <w:tcW w:w="918" w:type="pct"/>
            <w:tcMar/>
            <w:vAlign w:val="center"/>
          </w:tcPr>
          <w:p w:rsidRPr="00E95F1F" w:rsidR="00F82E09" w:rsidP="00F82E09" w:rsidRDefault="00F82E09" w14:paraId="6CA09DAF" w14:textId="4CC59A04">
            <w:pPr>
              <w:rPr>
                <w:rFonts w:cstheme="minorHAnsi"/>
              </w:rPr>
            </w:pPr>
            <w:r w:rsidRPr="00FA1A14">
              <w:t>All year around (Subjected to department approval)</w:t>
            </w:r>
          </w:p>
        </w:tc>
        <w:tc>
          <w:tcPr>
            <w:tcW w:w="699" w:type="pct"/>
            <w:tcMar/>
            <w:vAlign w:val="center"/>
          </w:tcPr>
          <w:p w:rsidRPr="00E95F1F" w:rsidR="00F82E09" w:rsidP="00F82E09" w:rsidRDefault="00F82E09" w14:paraId="68CE210E" w14:textId="53B27B8C">
            <w:pPr>
              <w:rPr>
                <w:rFonts w:cstheme="minorHAnsi"/>
              </w:rPr>
            </w:pPr>
            <w:r w:rsidRPr="00FA1A14">
              <w:t>Min 1 week / Max 4 weeks</w:t>
            </w:r>
          </w:p>
        </w:tc>
        <w:tc>
          <w:tcPr>
            <w:tcW w:w="542" w:type="pct"/>
            <w:tcMar/>
            <w:vAlign w:val="center"/>
          </w:tcPr>
          <w:p w:rsidRPr="00E95F1F" w:rsidR="00F82E09" w:rsidP="0D8873FA" w:rsidRDefault="00F82E09" w14:paraId="46D7183C" w14:textId="2CC56585">
            <w:pPr>
              <w:rPr>
                <w:rFonts w:cs="Calibri" w:cstheme="minorAscii"/>
              </w:rPr>
            </w:pPr>
            <w:r w:rsidR="4DA254AE">
              <w:rPr/>
              <w:t>Hands-</w:t>
            </w:r>
            <w:r w:rsidR="09835392">
              <w:rPr/>
              <w:t>o</w:t>
            </w:r>
            <w:r w:rsidR="4DA254AE">
              <w:rPr/>
              <w:t>n elective</w:t>
            </w:r>
          </w:p>
        </w:tc>
        <w:tc>
          <w:tcPr>
            <w:tcW w:w="2170" w:type="pct"/>
            <w:tcMar/>
            <w:vAlign w:val="center"/>
          </w:tcPr>
          <w:p w:rsidRPr="00E95F1F" w:rsidR="00F82E09" w:rsidP="00F82E09" w:rsidRDefault="00F82E09" w14:paraId="44C9A331" w14:textId="77777777">
            <w:pPr>
              <w:rPr>
                <w:rFonts w:cstheme="minorHAnsi"/>
              </w:rPr>
            </w:pPr>
          </w:p>
        </w:tc>
      </w:tr>
      <w:tr w:rsidRPr="00E95F1F" w:rsidR="00F82E09" w:rsidTr="0D8873FA" w14:paraId="2AF66046" w14:textId="77777777">
        <w:trPr>
          <w:trHeight w:val="1517"/>
        </w:trPr>
        <w:tc>
          <w:tcPr>
            <w:tcW w:w="670" w:type="pct"/>
            <w:tcMar/>
            <w:vAlign w:val="center"/>
          </w:tcPr>
          <w:p w:rsidR="00F82E09" w:rsidP="00F82E09" w:rsidRDefault="00F82E09" w14:paraId="2A5D39FD" w14:textId="159C3026">
            <w:pPr>
              <w:rPr>
                <w:rFonts w:cstheme="minorHAnsi"/>
              </w:rPr>
            </w:pPr>
            <w:r>
              <w:rPr>
                <w:rFonts w:cstheme="minorHAnsi"/>
              </w:rPr>
              <w:t>Cardiology</w:t>
            </w:r>
          </w:p>
        </w:tc>
        <w:tc>
          <w:tcPr>
            <w:tcW w:w="918" w:type="pct"/>
            <w:tcMar/>
            <w:vAlign w:val="center"/>
          </w:tcPr>
          <w:p w:rsidRPr="00E95F1F" w:rsidR="00F82E09" w:rsidP="00F82E09" w:rsidRDefault="00F82E09" w14:paraId="55867647" w14:textId="3B544D4A">
            <w:pPr>
              <w:rPr>
                <w:rFonts w:cstheme="minorHAnsi"/>
              </w:rPr>
            </w:pPr>
            <w:r w:rsidRPr="00FA1A14">
              <w:t>All year around (Subjected to department approval)</w:t>
            </w:r>
          </w:p>
        </w:tc>
        <w:tc>
          <w:tcPr>
            <w:tcW w:w="699" w:type="pct"/>
            <w:tcMar/>
            <w:vAlign w:val="center"/>
          </w:tcPr>
          <w:p w:rsidRPr="00E95F1F" w:rsidR="00F82E09" w:rsidP="00F82E09" w:rsidRDefault="00F82E09" w14:paraId="227453B1" w14:textId="2C25DA4A">
            <w:pPr>
              <w:rPr>
                <w:rFonts w:cstheme="minorHAnsi"/>
              </w:rPr>
            </w:pPr>
            <w:r w:rsidRPr="00FA1A14">
              <w:t>Min 1 week / Max 4 weeks</w:t>
            </w:r>
          </w:p>
        </w:tc>
        <w:tc>
          <w:tcPr>
            <w:tcW w:w="542" w:type="pct"/>
            <w:tcMar/>
            <w:vAlign w:val="center"/>
          </w:tcPr>
          <w:p w:rsidRPr="00E95F1F" w:rsidR="00F82E09" w:rsidP="0D8873FA" w:rsidRDefault="00F82E09" w14:paraId="63BB753B" w14:textId="3BDB9DFF">
            <w:pPr>
              <w:rPr>
                <w:rFonts w:cs="Calibri" w:cstheme="minorAscii"/>
              </w:rPr>
            </w:pPr>
            <w:r w:rsidR="4DA254AE">
              <w:rPr/>
              <w:t>Hands-</w:t>
            </w:r>
            <w:r w:rsidR="029BE309">
              <w:rPr/>
              <w:t>o</w:t>
            </w:r>
            <w:r w:rsidR="4DA254AE">
              <w:rPr/>
              <w:t>n elective</w:t>
            </w:r>
          </w:p>
        </w:tc>
        <w:tc>
          <w:tcPr>
            <w:tcW w:w="2170" w:type="pct"/>
            <w:tcMar/>
            <w:vAlign w:val="center"/>
          </w:tcPr>
          <w:p w:rsidRPr="00E95F1F" w:rsidR="00F82E09" w:rsidP="00F82E09" w:rsidRDefault="00F82E09" w14:paraId="298D40A9" w14:textId="77777777">
            <w:pPr>
              <w:rPr>
                <w:rFonts w:cstheme="minorHAnsi"/>
              </w:rPr>
            </w:pPr>
          </w:p>
        </w:tc>
      </w:tr>
      <w:tr w:rsidRPr="00E95F1F" w:rsidR="00F82E09" w:rsidTr="0D8873FA" w14:paraId="576C2787" w14:textId="77777777">
        <w:trPr>
          <w:trHeight w:val="1517"/>
        </w:trPr>
        <w:tc>
          <w:tcPr>
            <w:tcW w:w="670" w:type="pct"/>
            <w:tcMar/>
            <w:vAlign w:val="center"/>
          </w:tcPr>
          <w:p w:rsidR="00F82E09" w:rsidP="00F82E09" w:rsidRDefault="00F82E09" w14:paraId="5C58143A" w14:textId="51928046">
            <w:pPr>
              <w:rPr>
                <w:rFonts w:cstheme="minorHAnsi"/>
              </w:rPr>
            </w:pPr>
            <w:r>
              <w:rPr>
                <w:rFonts w:cstheme="minorHAnsi"/>
              </w:rPr>
              <w:t>Diagnostic Radiology</w:t>
            </w:r>
          </w:p>
        </w:tc>
        <w:tc>
          <w:tcPr>
            <w:tcW w:w="918" w:type="pct"/>
            <w:tcMar/>
            <w:vAlign w:val="center"/>
          </w:tcPr>
          <w:p w:rsidRPr="00E95F1F" w:rsidR="00F82E09" w:rsidP="00F82E09" w:rsidRDefault="00F82E09" w14:paraId="3A0CE04B" w14:textId="403C3ADD">
            <w:pPr>
              <w:rPr>
                <w:rFonts w:cstheme="minorHAnsi"/>
              </w:rPr>
            </w:pPr>
            <w:r w:rsidRPr="00FA1A14">
              <w:t>All year around (Subjected to department approval)</w:t>
            </w:r>
          </w:p>
        </w:tc>
        <w:tc>
          <w:tcPr>
            <w:tcW w:w="699" w:type="pct"/>
            <w:tcMar/>
            <w:vAlign w:val="center"/>
          </w:tcPr>
          <w:p w:rsidRPr="00E95F1F" w:rsidR="00F82E09" w:rsidP="0D8873FA" w:rsidRDefault="00F82E09" w14:paraId="1B057451" w14:textId="67A45D19">
            <w:pPr>
              <w:rPr>
                <w:rFonts w:cs="Calibri" w:cstheme="minorAscii"/>
              </w:rPr>
            </w:pPr>
            <w:r w:rsidR="4DA254AE">
              <w:rPr/>
              <w:t xml:space="preserve">Min 1 week / Max </w:t>
            </w:r>
            <w:r w:rsidR="252F67A4">
              <w:rPr/>
              <w:t>2</w:t>
            </w:r>
            <w:r w:rsidR="4DA254AE">
              <w:rPr/>
              <w:t xml:space="preserve"> weeks</w:t>
            </w:r>
          </w:p>
        </w:tc>
        <w:tc>
          <w:tcPr>
            <w:tcW w:w="542" w:type="pct"/>
            <w:tcMar/>
            <w:vAlign w:val="center"/>
          </w:tcPr>
          <w:p w:rsidRPr="00E95F1F" w:rsidR="00F82E09" w:rsidP="0D8873FA" w:rsidRDefault="00F82E09" w14:paraId="3B4BFD73" w14:textId="31FB084C">
            <w:pPr/>
            <w:r w:rsidR="4DA254AE">
              <w:rPr/>
              <w:t>Hands-</w:t>
            </w:r>
            <w:r w:rsidR="2129B138">
              <w:rPr/>
              <w:t>o</w:t>
            </w:r>
            <w:r w:rsidR="6BA9FDC3">
              <w:rPr/>
              <w:t xml:space="preserve">ff </w:t>
            </w:r>
            <w:r w:rsidR="6BA9FDC3">
              <w:rPr/>
              <w:t>observership</w:t>
            </w:r>
            <w:r w:rsidR="4DA254AE">
              <w:rPr/>
              <w:t xml:space="preserve"> </w:t>
            </w:r>
          </w:p>
        </w:tc>
        <w:tc>
          <w:tcPr>
            <w:tcW w:w="2170" w:type="pct"/>
            <w:tcMar/>
            <w:vAlign w:val="center"/>
          </w:tcPr>
          <w:p w:rsidRPr="00E95F1F" w:rsidR="00F82E09" w:rsidP="00F82E09" w:rsidRDefault="00F82E09" w14:paraId="6D46FD31" w14:textId="77777777">
            <w:pPr>
              <w:rPr>
                <w:rFonts w:cstheme="minorHAnsi"/>
              </w:rPr>
            </w:pPr>
          </w:p>
        </w:tc>
      </w:tr>
      <w:tr w:rsidRPr="00E95F1F" w:rsidR="00F82E09" w:rsidTr="0D8873FA" w14:paraId="0864F83C" w14:textId="77777777">
        <w:trPr>
          <w:trHeight w:val="1517"/>
        </w:trPr>
        <w:tc>
          <w:tcPr>
            <w:tcW w:w="670" w:type="pct"/>
            <w:tcMar/>
            <w:vAlign w:val="center"/>
          </w:tcPr>
          <w:p w:rsidR="00F82E09" w:rsidP="00F82E09" w:rsidRDefault="00F82E09" w14:paraId="425D713B" w14:textId="7ADA979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Geriatric Medicine (GRM)</w:t>
            </w:r>
          </w:p>
        </w:tc>
        <w:tc>
          <w:tcPr>
            <w:tcW w:w="918" w:type="pct"/>
            <w:tcMar/>
            <w:vAlign w:val="center"/>
          </w:tcPr>
          <w:p w:rsidRPr="00E95F1F" w:rsidR="00F82E09" w:rsidP="00F82E09" w:rsidRDefault="00F82E09" w14:paraId="15CDB97B" w14:textId="1CAE1202">
            <w:pPr>
              <w:rPr>
                <w:rFonts w:cstheme="minorHAnsi"/>
              </w:rPr>
            </w:pPr>
            <w:r w:rsidRPr="00FA1A14">
              <w:t>All year around (Subjected to department approval)</w:t>
            </w:r>
          </w:p>
        </w:tc>
        <w:tc>
          <w:tcPr>
            <w:tcW w:w="699" w:type="pct"/>
            <w:tcMar/>
            <w:vAlign w:val="center"/>
          </w:tcPr>
          <w:p w:rsidRPr="00E95F1F" w:rsidR="00F82E09" w:rsidP="00F82E09" w:rsidRDefault="00F82E09" w14:paraId="10515D62" w14:textId="5CF58841">
            <w:pPr>
              <w:rPr>
                <w:rFonts w:cstheme="minorHAnsi"/>
              </w:rPr>
            </w:pPr>
            <w:r w:rsidRPr="00FA1A14">
              <w:t>Min 1 week / Max 4 weeks</w:t>
            </w:r>
          </w:p>
        </w:tc>
        <w:tc>
          <w:tcPr>
            <w:tcW w:w="542" w:type="pct"/>
            <w:tcMar/>
            <w:vAlign w:val="center"/>
          </w:tcPr>
          <w:p w:rsidRPr="00E95F1F" w:rsidR="00F82E09" w:rsidP="0D8873FA" w:rsidRDefault="00F82E09" w14:paraId="1C7826D6" w14:textId="5B38E575">
            <w:pPr>
              <w:rPr>
                <w:rFonts w:cs="Calibri" w:cstheme="minorAscii"/>
              </w:rPr>
            </w:pPr>
            <w:r w:rsidR="4DA254AE">
              <w:rPr/>
              <w:t>Hands-</w:t>
            </w:r>
            <w:r w:rsidR="529A29EE">
              <w:rPr/>
              <w:t>o</w:t>
            </w:r>
            <w:r w:rsidR="4DA254AE">
              <w:rPr/>
              <w:t>n elective</w:t>
            </w:r>
          </w:p>
        </w:tc>
        <w:tc>
          <w:tcPr>
            <w:tcW w:w="2170" w:type="pct"/>
            <w:tcMar/>
            <w:vAlign w:val="center"/>
          </w:tcPr>
          <w:p w:rsidRPr="00E95F1F" w:rsidR="00F82E09" w:rsidP="00F82E09" w:rsidRDefault="00F82E09" w14:paraId="487695FD" w14:textId="77777777">
            <w:pPr>
              <w:rPr>
                <w:rFonts w:cstheme="minorHAnsi"/>
              </w:rPr>
            </w:pPr>
          </w:p>
        </w:tc>
      </w:tr>
      <w:tr w:rsidRPr="00E95F1F" w:rsidR="00F82E09" w:rsidTr="0D8873FA" w14:paraId="7820C5EA" w14:textId="77777777">
        <w:trPr>
          <w:trHeight w:val="1517"/>
        </w:trPr>
        <w:tc>
          <w:tcPr>
            <w:tcW w:w="670" w:type="pct"/>
            <w:tcMar/>
            <w:vAlign w:val="center"/>
          </w:tcPr>
          <w:p w:rsidR="00F82E09" w:rsidP="00F82E09" w:rsidRDefault="00F82E09" w14:paraId="2C486571" w14:textId="6B611642">
            <w:pPr>
              <w:rPr>
                <w:rFonts w:cstheme="minorHAnsi"/>
              </w:rPr>
            </w:pPr>
            <w:r>
              <w:rPr>
                <w:rFonts w:cstheme="minorHAnsi"/>
              </w:rPr>
              <w:t>Geriatric Medicine – Palliative Medicine</w:t>
            </w:r>
          </w:p>
        </w:tc>
        <w:tc>
          <w:tcPr>
            <w:tcW w:w="918" w:type="pct"/>
            <w:tcMar/>
            <w:vAlign w:val="center"/>
          </w:tcPr>
          <w:p w:rsidRPr="00E95F1F" w:rsidR="00F82E09" w:rsidP="00F82E09" w:rsidRDefault="00F82E09" w14:paraId="70685E8A" w14:textId="074BB28C">
            <w:pPr>
              <w:rPr>
                <w:rFonts w:cstheme="minorHAnsi"/>
              </w:rPr>
            </w:pPr>
            <w:r w:rsidRPr="00FA1A14">
              <w:t>All year around (Subjected to department approval)</w:t>
            </w:r>
          </w:p>
        </w:tc>
        <w:tc>
          <w:tcPr>
            <w:tcW w:w="699" w:type="pct"/>
            <w:tcMar/>
            <w:vAlign w:val="center"/>
          </w:tcPr>
          <w:p w:rsidRPr="00E95F1F" w:rsidR="00F82E09" w:rsidP="00F82E09" w:rsidRDefault="00F82E09" w14:paraId="6EFFC0B4" w14:textId="7E0D6957">
            <w:pPr>
              <w:rPr>
                <w:rFonts w:cstheme="minorHAnsi"/>
              </w:rPr>
            </w:pPr>
            <w:r w:rsidRPr="00FA1A14">
              <w:t>Min 1 week / Max 4 weeks</w:t>
            </w:r>
          </w:p>
        </w:tc>
        <w:tc>
          <w:tcPr>
            <w:tcW w:w="542" w:type="pct"/>
            <w:tcMar/>
            <w:vAlign w:val="center"/>
          </w:tcPr>
          <w:p w:rsidRPr="00E95F1F" w:rsidR="00F82E09" w:rsidP="0D8873FA" w:rsidRDefault="00F82E09" w14:paraId="64909ADF" w14:textId="7F1F0B74">
            <w:pPr>
              <w:rPr>
                <w:rFonts w:cs="Calibri" w:cstheme="minorAscii"/>
              </w:rPr>
            </w:pPr>
            <w:r w:rsidR="4DA254AE">
              <w:rPr/>
              <w:t>Hands-</w:t>
            </w:r>
            <w:r w:rsidR="04DFDC59">
              <w:rPr/>
              <w:t>o</w:t>
            </w:r>
            <w:r w:rsidR="4DA254AE">
              <w:rPr/>
              <w:t>n elective</w:t>
            </w:r>
          </w:p>
        </w:tc>
        <w:tc>
          <w:tcPr>
            <w:tcW w:w="2170" w:type="pct"/>
            <w:tcMar/>
            <w:vAlign w:val="center"/>
          </w:tcPr>
          <w:p w:rsidRPr="00E95F1F" w:rsidR="00F82E09" w:rsidP="00F82E09" w:rsidRDefault="00C17831" w14:paraId="1A9242FE" w14:textId="28816984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Students may indicate whether they prefer exposure to both Geriatric Medicine and Palliative Medicine</w:t>
            </w:r>
            <w:r w:rsidR="00D55FE7">
              <w:rPr>
                <w:rFonts w:cstheme="minorHAnsi"/>
              </w:rPr>
              <w:t xml:space="preserve">, or solely to Palliative Medicine. For those opting for exposure to both specialties, the posting duration must be at least two weeks. </w:t>
            </w:r>
          </w:p>
        </w:tc>
      </w:tr>
      <w:tr w:rsidRPr="00E95F1F" w:rsidR="00F82E09" w:rsidTr="0D8873FA" w14:paraId="7927C082" w14:textId="77777777">
        <w:trPr>
          <w:trHeight w:val="1517"/>
        </w:trPr>
        <w:tc>
          <w:tcPr>
            <w:tcW w:w="670" w:type="pct"/>
            <w:tcMar/>
            <w:vAlign w:val="center"/>
          </w:tcPr>
          <w:p w:rsidR="00F82E09" w:rsidP="00F82E09" w:rsidRDefault="00F82E09" w14:paraId="3B48C2B6" w14:textId="71660C32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Medicine</w:t>
            </w:r>
          </w:p>
        </w:tc>
        <w:tc>
          <w:tcPr>
            <w:tcW w:w="918" w:type="pct"/>
            <w:tcMar/>
            <w:vAlign w:val="center"/>
          </w:tcPr>
          <w:p w:rsidRPr="00E95F1F" w:rsidR="00F82E09" w:rsidP="00F82E09" w:rsidRDefault="00F82E09" w14:paraId="71629E73" w14:textId="07204BA8">
            <w:pPr>
              <w:rPr>
                <w:rFonts w:cstheme="minorHAnsi"/>
              </w:rPr>
            </w:pPr>
            <w:r w:rsidRPr="00FA1A14">
              <w:t>All year around (Subjected to department approval)</w:t>
            </w:r>
          </w:p>
        </w:tc>
        <w:tc>
          <w:tcPr>
            <w:tcW w:w="699" w:type="pct"/>
            <w:tcMar/>
            <w:vAlign w:val="center"/>
          </w:tcPr>
          <w:p w:rsidRPr="00E95F1F" w:rsidR="00F82E09" w:rsidP="00F82E09" w:rsidRDefault="00F82E09" w14:paraId="6F6595EA" w14:textId="7D03232D">
            <w:pPr>
              <w:rPr>
                <w:rFonts w:cstheme="minorHAnsi"/>
              </w:rPr>
            </w:pPr>
            <w:r w:rsidRPr="00FA1A14">
              <w:t>Min 1 week / Max 4 weeks</w:t>
            </w:r>
          </w:p>
        </w:tc>
        <w:tc>
          <w:tcPr>
            <w:tcW w:w="542" w:type="pct"/>
            <w:tcMar/>
            <w:vAlign w:val="center"/>
          </w:tcPr>
          <w:p w:rsidRPr="00E95F1F" w:rsidR="00F82E09" w:rsidP="0D8873FA" w:rsidRDefault="00F82E09" w14:paraId="273520D4" w14:textId="590544C7">
            <w:pPr>
              <w:rPr>
                <w:rFonts w:cs="Calibri" w:cstheme="minorAscii"/>
              </w:rPr>
            </w:pPr>
            <w:r w:rsidR="4DA254AE">
              <w:rPr/>
              <w:t>Hands-</w:t>
            </w:r>
            <w:r w:rsidR="08D296FD">
              <w:rPr/>
              <w:t>o</w:t>
            </w:r>
            <w:r w:rsidR="4DA254AE">
              <w:rPr/>
              <w:t>n elective</w:t>
            </w:r>
          </w:p>
        </w:tc>
        <w:tc>
          <w:tcPr>
            <w:tcW w:w="2170" w:type="pct"/>
            <w:tcMar/>
            <w:vAlign w:val="center"/>
          </w:tcPr>
          <w:p w:rsidR="008623F9" w:rsidP="008623F9" w:rsidRDefault="008623F9" w14:paraId="7BF4E88F" w14:textId="77777777">
            <w:pPr>
              <w:rPr>
                <w:rFonts w:cstheme="minorHAnsi"/>
              </w:rPr>
            </w:pPr>
            <w:r w:rsidRPr="008623F9">
              <w:rPr>
                <w:rFonts w:cstheme="minorHAnsi"/>
              </w:rPr>
              <w:t xml:space="preserve">KTPH General Medicine Electives can be delivered through the following subspecialties: </w:t>
            </w:r>
          </w:p>
          <w:p w:rsidRPr="008623F9" w:rsidR="008623F9" w:rsidP="008623F9" w:rsidRDefault="008623F9" w14:paraId="66D83309" w14:textId="77777777">
            <w:pPr>
              <w:rPr>
                <w:rFonts w:cstheme="minorHAnsi"/>
              </w:rPr>
            </w:pPr>
          </w:p>
          <w:p w:rsidRPr="008623F9" w:rsidR="008623F9" w:rsidP="008623F9" w:rsidRDefault="22624E97" w14:paraId="7D8ABE8A" w14:textId="5EED329F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7B30EA51">
              <w:t>Internal Medicine</w:t>
            </w:r>
          </w:p>
          <w:p w:rsidRPr="008623F9" w:rsidR="008623F9" w:rsidP="008623F9" w:rsidRDefault="008623F9" w14:paraId="39229032" w14:textId="1A8D62D9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8623F9">
              <w:rPr>
                <w:rFonts w:cstheme="minorHAnsi"/>
              </w:rPr>
              <w:t>Endocrinology</w:t>
            </w:r>
          </w:p>
          <w:p w:rsidRPr="008623F9" w:rsidR="008623F9" w:rsidP="008623F9" w:rsidRDefault="008623F9" w14:paraId="7E02A2D4" w14:textId="0837DDA0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8623F9">
              <w:rPr>
                <w:rFonts w:cstheme="minorHAnsi"/>
              </w:rPr>
              <w:t>Renal</w:t>
            </w:r>
          </w:p>
          <w:p w:rsidRPr="008623F9" w:rsidR="008623F9" w:rsidP="008623F9" w:rsidRDefault="008623F9" w14:paraId="462DA8F5" w14:textId="0015CD82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8623F9">
              <w:rPr>
                <w:rFonts w:cstheme="minorHAnsi"/>
              </w:rPr>
              <w:t>Respiratory</w:t>
            </w:r>
          </w:p>
          <w:p w:rsidRPr="008623F9" w:rsidR="008623F9" w:rsidP="008623F9" w:rsidRDefault="008623F9" w14:paraId="60B7A847" w14:textId="56F2EF48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8623F9">
              <w:rPr>
                <w:rFonts w:cstheme="minorHAnsi"/>
              </w:rPr>
              <w:t>Rheumatology</w:t>
            </w:r>
          </w:p>
          <w:p w:rsidRPr="008623F9" w:rsidR="008623F9" w:rsidP="008623F9" w:rsidRDefault="008623F9" w14:paraId="00BF8D81" w14:textId="77777777">
            <w:pPr>
              <w:rPr>
                <w:rFonts w:cstheme="minorHAnsi"/>
              </w:rPr>
            </w:pPr>
          </w:p>
          <w:p w:rsidRPr="00E95F1F" w:rsidR="00F82E09" w:rsidP="008623F9" w:rsidRDefault="008623F9" w14:paraId="3C39315E" w14:textId="4FA43BF2">
            <w:pPr>
              <w:rPr>
                <w:rFonts w:cstheme="minorHAnsi"/>
              </w:rPr>
            </w:pPr>
            <w:r w:rsidRPr="008623F9">
              <w:rPr>
                <w:rFonts w:cstheme="minorHAnsi"/>
              </w:rPr>
              <w:t>Student may indicate their preference upon acceptance. Nevertheless, please note that the final specialties assigned to students will depend on the teams’ availability during the posting period.</w:t>
            </w:r>
          </w:p>
        </w:tc>
      </w:tr>
      <w:tr w:rsidRPr="00E95F1F" w:rsidR="00F82E09" w:rsidTr="0D8873FA" w14:paraId="74CA1B62" w14:textId="77777777">
        <w:trPr>
          <w:trHeight w:val="1517"/>
        </w:trPr>
        <w:tc>
          <w:tcPr>
            <w:tcW w:w="670" w:type="pct"/>
            <w:tcMar/>
            <w:vAlign w:val="center"/>
          </w:tcPr>
          <w:p w:rsidR="00F82E09" w:rsidP="00F82E09" w:rsidRDefault="00F82E09" w14:paraId="0FB83AFF" w14:textId="4D287D54">
            <w:pPr>
              <w:rPr>
                <w:rFonts w:cstheme="minorHAnsi"/>
              </w:rPr>
            </w:pPr>
            <w:r>
              <w:rPr>
                <w:rFonts w:cstheme="minorHAnsi"/>
              </w:rPr>
              <w:t>Orthopaedic Surgery</w:t>
            </w:r>
          </w:p>
        </w:tc>
        <w:tc>
          <w:tcPr>
            <w:tcW w:w="918" w:type="pct"/>
            <w:tcMar/>
            <w:vAlign w:val="center"/>
          </w:tcPr>
          <w:p w:rsidRPr="00E95F1F" w:rsidR="00F82E09" w:rsidP="00F82E09" w:rsidRDefault="00F82E09" w14:paraId="29BC0B8D" w14:textId="730388A9">
            <w:pPr>
              <w:rPr>
                <w:rFonts w:cstheme="minorHAnsi"/>
              </w:rPr>
            </w:pPr>
            <w:r w:rsidRPr="00FA1A14">
              <w:t>All year around (Subjected to department approval)</w:t>
            </w:r>
          </w:p>
        </w:tc>
        <w:tc>
          <w:tcPr>
            <w:tcW w:w="699" w:type="pct"/>
            <w:tcMar/>
            <w:vAlign w:val="center"/>
          </w:tcPr>
          <w:p w:rsidRPr="00E95F1F" w:rsidR="00F82E09" w:rsidP="00F82E09" w:rsidRDefault="00F82E09" w14:paraId="2E13DB91" w14:textId="699EA305">
            <w:pPr>
              <w:rPr>
                <w:rFonts w:cstheme="minorHAnsi"/>
              </w:rPr>
            </w:pPr>
            <w:r w:rsidRPr="00FA1A14">
              <w:t>Min 1 week / Max 4 weeks</w:t>
            </w:r>
          </w:p>
        </w:tc>
        <w:tc>
          <w:tcPr>
            <w:tcW w:w="542" w:type="pct"/>
            <w:tcMar/>
            <w:vAlign w:val="center"/>
          </w:tcPr>
          <w:p w:rsidRPr="00E95F1F" w:rsidR="00F82E09" w:rsidP="0D8873FA" w:rsidRDefault="00F82E09" w14:paraId="4ADB1E1F" w14:textId="5D23B287">
            <w:pPr>
              <w:rPr>
                <w:rFonts w:cs="Calibri" w:cstheme="minorAscii"/>
              </w:rPr>
            </w:pPr>
            <w:r w:rsidR="4DA254AE">
              <w:rPr/>
              <w:t>Hands-</w:t>
            </w:r>
            <w:r w:rsidR="32E82A74">
              <w:rPr/>
              <w:t>o</w:t>
            </w:r>
            <w:r w:rsidR="4DA254AE">
              <w:rPr/>
              <w:t>n elective</w:t>
            </w:r>
          </w:p>
        </w:tc>
        <w:tc>
          <w:tcPr>
            <w:tcW w:w="2170" w:type="pct"/>
            <w:tcMar/>
            <w:vAlign w:val="center"/>
          </w:tcPr>
          <w:p w:rsidRPr="005F3ED3" w:rsidR="005F3ED3" w:rsidP="005F3ED3" w:rsidRDefault="005F3ED3" w14:paraId="55EE01B2" w14:textId="03F5DA25">
            <w:pPr>
              <w:rPr>
                <w:rFonts w:cstheme="minorHAnsi"/>
              </w:rPr>
            </w:pPr>
            <w:r w:rsidRPr="005F3ED3">
              <w:rPr>
                <w:rFonts w:cstheme="minorHAnsi"/>
              </w:rPr>
              <w:t xml:space="preserve">KTPH Orthopaedic Surgery Electives can be delivered through the following subspecialties: </w:t>
            </w:r>
          </w:p>
          <w:p w:rsidRPr="005F3ED3" w:rsidR="005F3ED3" w:rsidP="005F3ED3" w:rsidRDefault="005F3ED3" w14:paraId="69DC3A98" w14:textId="77777777">
            <w:pPr>
              <w:rPr>
                <w:rFonts w:cstheme="minorHAnsi"/>
              </w:rPr>
            </w:pPr>
          </w:p>
          <w:p w:rsidRPr="005F3ED3" w:rsidR="005F3ED3" w:rsidP="005F3ED3" w:rsidRDefault="005F3ED3" w14:paraId="26C3E441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5F3ED3">
              <w:rPr>
                <w:rFonts w:cstheme="minorHAnsi"/>
              </w:rPr>
              <w:t>Adult Reconstruction (AR)</w:t>
            </w:r>
          </w:p>
          <w:p w:rsidRPr="005F3ED3" w:rsidR="005F3ED3" w:rsidP="005F3ED3" w:rsidRDefault="005F3ED3" w14:paraId="44185C3E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5F3ED3">
              <w:rPr>
                <w:rFonts w:cstheme="minorHAnsi"/>
              </w:rPr>
              <w:t>Trauma</w:t>
            </w:r>
          </w:p>
          <w:p w:rsidRPr="005F3ED3" w:rsidR="005F3ED3" w:rsidP="005F3ED3" w:rsidRDefault="005F3ED3" w14:paraId="75978D10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5F3ED3">
              <w:rPr>
                <w:rFonts w:cstheme="minorHAnsi"/>
              </w:rPr>
              <w:t>Sports Surgery &amp; Upper Limbs</w:t>
            </w:r>
          </w:p>
          <w:p w:rsidRPr="005F3ED3" w:rsidR="005F3ED3" w:rsidP="005F3ED3" w:rsidRDefault="005F3ED3" w14:paraId="520B9726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5F3ED3">
              <w:rPr>
                <w:rFonts w:cstheme="minorHAnsi"/>
              </w:rPr>
              <w:t>Foot &amp; Ankle</w:t>
            </w:r>
          </w:p>
          <w:p w:rsidRPr="005F3ED3" w:rsidR="005F3ED3" w:rsidP="005F3ED3" w:rsidRDefault="005F3ED3" w14:paraId="21B25BDB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5F3ED3">
              <w:rPr>
                <w:rFonts w:cstheme="minorHAnsi"/>
              </w:rPr>
              <w:t>Spine</w:t>
            </w:r>
          </w:p>
          <w:p w:rsidRPr="005F3ED3" w:rsidR="005F3ED3" w:rsidP="005F3ED3" w:rsidRDefault="005F3ED3" w14:paraId="527AAC3C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5F3ED3">
              <w:rPr>
                <w:rFonts w:cstheme="minorHAnsi"/>
              </w:rPr>
              <w:lastRenderedPageBreak/>
              <w:t>Hand</w:t>
            </w:r>
          </w:p>
          <w:p w:rsidRPr="005F3ED3" w:rsidR="005F3ED3" w:rsidP="005F3ED3" w:rsidRDefault="005F3ED3" w14:paraId="472E652B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5F3ED3">
              <w:rPr>
                <w:rFonts w:cstheme="minorHAnsi"/>
              </w:rPr>
              <w:t>Hip Fracture Unit (HFU)</w:t>
            </w:r>
          </w:p>
          <w:p w:rsidRPr="005F3ED3" w:rsidR="005F3ED3" w:rsidP="005F3ED3" w:rsidRDefault="005F3ED3" w14:paraId="59EC07A0" w14:textId="77777777">
            <w:pPr>
              <w:rPr>
                <w:rFonts w:cstheme="minorHAnsi"/>
              </w:rPr>
            </w:pPr>
          </w:p>
          <w:p w:rsidRPr="00E95F1F" w:rsidR="00F82E09" w:rsidP="005F3ED3" w:rsidRDefault="005F3ED3" w14:paraId="531F59F0" w14:textId="4EED5945">
            <w:pPr>
              <w:rPr>
                <w:rFonts w:cstheme="minorHAnsi"/>
              </w:rPr>
            </w:pPr>
            <w:r w:rsidRPr="005F3ED3">
              <w:rPr>
                <w:rFonts w:cstheme="minorHAnsi"/>
              </w:rPr>
              <w:t xml:space="preserve">Student may indicate their preference upon acceptance. </w:t>
            </w:r>
            <w:r w:rsidRPr="005F3ED3">
              <w:rPr>
                <w:rFonts w:eastAsia="Times New Roman"/>
              </w:rPr>
              <w:t>Nevertheless, please note that the final specialties assigned to students will depend on the teams’ availability during the posting period.</w:t>
            </w:r>
          </w:p>
        </w:tc>
      </w:tr>
      <w:tr w:rsidRPr="00E95F1F" w:rsidR="00F82E09" w:rsidTr="0D8873FA" w14:paraId="5860B026" w14:textId="77777777">
        <w:trPr>
          <w:trHeight w:val="1517"/>
        </w:trPr>
        <w:tc>
          <w:tcPr>
            <w:tcW w:w="670" w:type="pct"/>
            <w:tcMar/>
            <w:vAlign w:val="center"/>
          </w:tcPr>
          <w:p w:rsidR="00F82E09" w:rsidP="00F82E09" w:rsidRDefault="00F82E09" w14:paraId="4131379C" w14:textId="798661A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Ophthalmology &amp; Visual Sciences (OVS)</w:t>
            </w:r>
          </w:p>
        </w:tc>
        <w:tc>
          <w:tcPr>
            <w:tcW w:w="918" w:type="pct"/>
            <w:tcMar/>
            <w:vAlign w:val="center"/>
          </w:tcPr>
          <w:p w:rsidRPr="00E95F1F" w:rsidR="00F82E09" w:rsidP="00F82E09" w:rsidRDefault="00F82E09" w14:paraId="182F4061" w14:textId="1DE800BD">
            <w:pPr>
              <w:rPr>
                <w:rFonts w:cstheme="minorHAnsi"/>
              </w:rPr>
            </w:pPr>
            <w:r w:rsidRPr="00FA1A14">
              <w:t>All year around (Subjected to department approval)</w:t>
            </w:r>
          </w:p>
        </w:tc>
        <w:tc>
          <w:tcPr>
            <w:tcW w:w="699" w:type="pct"/>
            <w:tcMar/>
            <w:vAlign w:val="center"/>
          </w:tcPr>
          <w:p w:rsidRPr="00E95F1F" w:rsidR="00F82E09" w:rsidP="0D8873FA" w:rsidRDefault="00F82E09" w14:paraId="67C58182" w14:textId="17F5BDDE">
            <w:pPr>
              <w:rPr>
                <w:rFonts w:cs="Calibri" w:cstheme="minorAscii"/>
              </w:rPr>
            </w:pPr>
            <w:r w:rsidR="4DA254AE">
              <w:rPr/>
              <w:t xml:space="preserve">Min 1 week / Max </w:t>
            </w:r>
            <w:r w:rsidR="07F08DD9">
              <w:rPr/>
              <w:t>2</w:t>
            </w:r>
            <w:r w:rsidR="4DA254AE">
              <w:rPr/>
              <w:t xml:space="preserve"> weeks</w:t>
            </w:r>
          </w:p>
        </w:tc>
        <w:tc>
          <w:tcPr>
            <w:tcW w:w="542" w:type="pct"/>
            <w:tcMar/>
            <w:vAlign w:val="center"/>
          </w:tcPr>
          <w:p w:rsidRPr="00E95F1F" w:rsidR="00F82E09" w:rsidP="0D8873FA" w:rsidRDefault="00F82E09" w14:paraId="1F0641E1" w14:textId="0A68F7F8">
            <w:pPr>
              <w:rPr>
                <w:rFonts w:cs="Calibri" w:cstheme="minorAscii"/>
              </w:rPr>
            </w:pPr>
            <w:r w:rsidR="4DA254AE">
              <w:rPr/>
              <w:t>Hands-</w:t>
            </w:r>
            <w:r w:rsidR="11C3ACBE">
              <w:rPr/>
              <w:t>o</w:t>
            </w:r>
            <w:r w:rsidR="4DA254AE">
              <w:rPr/>
              <w:t>n elective</w:t>
            </w:r>
          </w:p>
        </w:tc>
        <w:tc>
          <w:tcPr>
            <w:tcW w:w="2170" w:type="pct"/>
            <w:tcMar/>
            <w:vAlign w:val="center"/>
          </w:tcPr>
          <w:p w:rsidRPr="00E95F1F" w:rsidR="00F82E09" w:rsidP="00F82E09" w:rsidRDefault="00F82E09" w14:paraId="4E1A0C8F" w14:textId="77777777">
            <w:pPr>
              <w:rPr>
                <w:rFonts w:cstheme="minorHAnsi"/>
              </w:rPr>
            </w:pPr>
          </w:p>
        </w:tc>
      </w:tr>
      <w:tr w:rsidRPr="00E95F1F" w:rsidR="00F82E09" w:rsidTr="0D8873FA" w14:paraId="114231A0" w14:textId="77777777">
        <w:trPr>
          <w:trHeight w:val="1517"/>
        </w:trPr>
        <w:tc>
          <w:tcPr>
            <w:tcW w:w="670" w:type="pct"/>
            <w:tcMar/>
            <w:vAlign w:val="center"/>
          </w:tcPr>
          <w:p w:rsidR="00F82E09" w:rsidP="00F82E09" w:rsidRDefault="00F82E09" w14:paraId="482CC4B7" w14:textId="0336B15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Otolaryngology (ENT)</w:t>
            </w:r>
          </w:p>
        </w:tc>
        <w:tc>
          <w:tcPr>
            <w:tcW w:w="918" w:type="pct"/>
            <w:tcMar/>
            <w:vAlign w:val="center"/>
          </w:tcPr>
          <w:p w:rsidRPr="00E95F1F" w:rsidR="00F82E09" w:rsidP="00F82E09" w:rsidRDefault="00F82E09" w14:paraId="78837778" w14:textId="55AD1BB4">
            <w:pPr>
              <w:rPr>
                <w:rFonts w:cstheme="minorHAnsi"/>
              </w:rPr>
            </w:pPr>
            <w:r w:rsidRPr="00FA1A14">
              <w:t>All year around (Subjected to department approval)</w:t>
            </w:r>
          </w:p>
        </w:tc>
        <w:tc>
          <w:tcPr>
            <w:tcW w:w="699" w:type="pct"/>
            <w:tcMar/>
            <w:vAlign w:val="center"/>
          </w:tcPr>
          <w:p w:rsidRPr="00E95F1F" w:rsidR="00F82E09" w:rsidP="00F82E09" w:rsidRDefault="00F82E09" w14:paraId="668B3260" w14:textId="6D0CBA6E">
            <w:pPr>
              <w:rPr>
                <w:rFonts w:cstheme="minorHAnsi"/>
              </w:rPr>
            </w:pPr>
            <w:r w:rsidRPr="00FA1A14">
              <w:t>Min 1 week / Max 4 weeks</w:t>
            </w:r>
          </w:p>
        </w:tc>
        <w:tc>
          <w:tcPr>
            <w:tcW w:w="542" w:type="pct"/>
            <w:tcMar/>
            <w:vAlign w:val="center"/>
          </w:tcPr>
          <w:p w:rsidRPr="00E95F1F" w:rsidR="00F82E09" w:rsidP="0D8873FA" w:rsidRDefault="00F82E09" w14:paraId="0518696A" w14:textId="5EB6A4F1">
            <w:pPr>
              <w:rPr>
                <w:rFonts w:cs="Calibri" w:cstheme="minorAscii"/>
              </w:rPr>
            </w:pPr>
            <w:r w:rsidR="4DA254AE">
              <w:rPr/>
              <w:t>Hands-</w:t>
            </w:r>
            <w:r w:rsidR="13970609">
              <w:rPr/>
              <w:t>o</w:t>
            </w:r>
            <w:r w:rsidR="4DA254AE">
              <w:rPr/>
              <w:t>n elective</w:t>
            </w:r>
          </w:p>
        </w:tc>
        <w:tc>
          <w:tcPr>
            <w:tcW w:w="2170" w:type="pct"/>
            <w:tcMar/>
            <w:vAlign w:val="center"/>
          </w:tcPr>
          <w:p w:rsidRPr="00E95F1F" w:rsidR="00F82E09" w:rsidP="00F82E09" w:rsidRDefault="00F82E09" w14:paraId="1490C780" w14:textId="77777777">
            <w:pPr>
              <w:rPr>
                <w:rFonts w:cstheme="minorHAnsi"/>
              </w:rPr>
            </w:pPr>
          </w:p>
        </w:tc>
      </w:tr>
      <w:tr w:rsidRPr="00E95F1F" w:rsidR="00F82E09" w:rsidTr="0D8873FA" w14:paraId="46A732BE" w14:textId="77777777">
        <w:trPr>
          <w:trHeight w:val="1517"/>
        </w:trPr>
        <w:tc>
          <w:tcPr>
            <w:tcW w:w="670" w:type="pct"/>
            <w:tcMar/>
            <w:vAlign w:val="center"/>
          </w:tcPr>
          <w:p w:rsidR="00F82E09" w:rsidP="00F82E09" w:rsidRDefault="00F82E09" w14:paraId="02647D88" w14:textId="643D0B40">
            <w:pPr>
              <w:rPr>
                <w:rFonts w:cstheme="minorHAnsi"/>
              </w:rPr>
            </w:pPr>
            <w:r>
              <w:rPr>
                <w:rFonts w:cstheme="minorHAnsi"/>
              </w:rPr>
              <w:t>Psychological Medicine</w:t>
            </w:r>
          </w:p>
        </w:tc>
        <w:tc>
          <w:tcPr>
            <w:tcW w:w="918" w:type="pct"/>
            <w:tcMar/>
            <w:vAlign w:val="center"/>
          </w:tcPr>
          <w:p w:rsidRPr="00E95F1F" w:rsidR="00F82E09" w:rsidP="00F82E09" w:rsidRDefault="00F82E09" w14:paraId="64307018" w14:textId="1C6216F6">
            <w:pPr>
              <w:rPr>
                <w:rFonts w:cstheme="minorHAnsi"/>
              </w:rPr>
            </w:pPr>
            <w:r w:rsidRPr="00FA1A14">
              <w:t>All year around (Subjected to department approval)</w:t>
            </w:r>
          </w:p>
        </w:tc>
        <w:tc>
          <w:tcPr>
            <w:tcW w:w="699" w:type="pct"/>
            <w:tcMar/>
            <w:vAlign w:val="center"/>
          </w:tcPr>
          <w:p w:rsidRPr="00E95F1F" w:rsidR="00F82E09" w:rsidP="00F82E09" w:rsidRDefault="00F82E09" w14:paraId="31493093" w14:textId="7A17901D">
            <w:pPr>
              <w:rPr>
                <w:rFonts w:cstheme="minorHAnsi"/>
              </w:rPr>
            </w:pPr>
            <w:r w:rsidRPr="00FA1A14">
              <w:t>Min 1 week / Max 4 weeks</w:t>
            </w:r>
          </w:p>
        </w:tc>
        <w:tc>
          <w:tcPr>
            <w:tcW w:w="542" w:type="pct"/>
            <w:tcMar/>
            <w:vAlign w:val="center"/>
          </w:tcPr>
          <w:p w:rsidRPr="00E95F1F" w:rsidR="00F82E09" w:rsidP="0D8873FA" w:rsidRDefault="00F82E09" w14:paraId="5FD93870" w14:textId="26775371">
            <w:pPr>
              <w:rPr>
                <w:rFonts w:cs="Calibri" w:cstheme="minorAscii"/>
              </w:rPr>
            </w:pPr>
            <w:r w:rsidR="4DA254AE">
              <w:rPr/>
              <w:t>Hands-</w:t>
            </w:r>
            <w:r w:rsidR="13970609">
              <w:rPr/>
              <w:t>o</w:t>
            </w:r>
            <w:r w:rsidR="4DA254AE">
              <w:rPr/>
              <w:t>n elective</w:t>
            </w:r>
          </w:p>
        </w:tc>
        <w:tc>
          <w:tcPr>
            <w:tcW w:w="2170" w:type="pct"/>
            <w:tcMar/>
            <w:vAlign w:val="center"/>
          </w:tcPr>
          <w:p w:rsidRPr="00E95F1F" w:rsidR="00F82E09" w:rsidP="00F82E09" w:rsidRDefault="00F82E09" w14:paraId="2B571401" w14:textId="77777777">
            <w:pPr>
              <w:rPr>
                <w:rFonts w:cstheme="minorHAnsi"/>
              </w:rPr>
            </w:pPr>
          </w:p>
        </w:tc>
      </w:tr>
      <w:tr w:rsidRPr="00E95F1F" w:rsidR="00F82E09" w:rsidTr="0D8873FA" w14:paraId="1F53589C" w14:textId="77777777">
        <w:trPr>
          <w:trHeight w:val="1517"/>
        </w:trPr>
        <w:tc>
          <w:tcPr>
            <w:tcW w:w="670" w:type="pct"/>
            <w:tcMar/>
            <w:vAlign w:val="center"/>
          </w:tcPr>
          <w:p w:rsidR="00F82E09" w:rsidP="00F82E09" w:rsidRDefault="00F82E09" w14:paraId="0E50EE09" w14:textId="39706447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Surgery</w:t>
            </w:r>
          </w:p>
        </w:tc>
        <w:tc>
          <w:tcPr>
            <w:tcW w:w="918" w:type="pct"/>
            <w:tcMar/>
            <w:vAlign w:val="center"/>
          </w:tcPr>
          <w:p w:rsidRPr="00E95F1F" w:rsidR="00F82E09" w:rsidP="00F82E09" w:rsidRDefault="00F82E09" w14:paraId="51C89840" w14:textId="4A92D5EB">
            <w:pPr>
              <w:rPr>
                <w:rFonts w:cstheme="minorHAnsi"/>
              </w:rPr>
            </w:pPr>
            <w:r w:rsidRPr="00FA1A14">
              <w:t>All year around (Subjected to department approval)</w:t>
            </w:r>
          </w:p>
        </w:tc>
        <w:tc>
          <w:tcPr>
            <w:tcW w:w="699" w:type="pct"/>
            <w:tcMar/>
            <w:vAlign w:val="center"/>
          </w:tcPr>
          <w:p w:rsidRPr="00E95F1F" w:rsidR="00F82E09" w:rsidP="00F82E09" w:rsidRDefault="00F82E09" w14:paraId="1785A5F2" w14:textId="7E258550">
            <w:pPr>
              <w:rPr>
                <w:rFonts w:cstheme="minorHAnsi"/>
              </w:rPr>
            </w:pPr>
            <w:r w:rsidRPr="00FA1A14">
              <w:t>Min 1 week / Max 4 weeks</w:t>
            </w:r>
          </w:p>
        </w:tc>
        <w:tc>
          <w:tcPr>
            <w:tcW w:w="542" w:type="pct"/>
            <w:tcMar/>
            <w:vAlign w:val="center"/>
          </w:tcPr>
          <w:p w:rsidRPr="00E95F1F" w:rsidR="00F82E09" w:rsidP="0D8873FA" w:rsidRDefault="00F82E09" w14:paraId="7D3BEE75" w14:textId="09C04FBC">
            <w:pPr>
              <w:rPr>
                <w:rFonts w:cs="Calibri" w:cstheme="minorAscii"/>
              </w:rPr>
            </w:pPr>
            <w:r w:rsidR="4DA254AE">
              <w:rPr/>
              <w:t>Hands-</w:t>
            </w:r>
            <w:r w:rsidR="476B8378">
              <w:rPr/>
              <w:t>o</w:t>
            </w:r>
            <w:r w:rsidR="4DA254AE">
              <w:rPr/>
              <w:t>n elective</w:t>
            </w:r>
          </w:p>
        </w:tc>
        <w:tc>
          <w:tcPr>
            <w:tcW w:w="2170" w:type="pct"/>
            <w:tcMar/>
            <w:vAlign w:val="center"/>
          </w:tcPr>
          <w:p w:rsidR="00C95FD6" w:rsidP="00C95FD6" w:rsidRDefault="00C95FD6" w14:paraId="1B7D5BD2" w14:textId="77777777">
            <w:pPr>
              <w:rPr>
                <w:rFonts w:cstheme="minorHAnsi"/>
              </w:rPr>
            </w:pPr>
            <w:r w:rsidRPr="00C95FD6">
              <w:rPr>
                <w:rFonts w:cstheme="minorHAnsi"/>
              </w:rPr>
              <w:t xml:space="preserve">KTPH General Surgery Electives can be delivered through the following subspecialties: </w:t>
            </w:r>
          </w:p>
          <w:p w:rsidRPr="00C95FD6" w:rsidR="005F3ED3" w:rsidP="00C95FD6" w:rsidRDefault="005F3ED3" w14:paraId="3D3A45C2" w14:textId="77777777">
            <w:pPr>
              <w:rPr>
                <w:rFonts w:cstheme="minorHAnsi"/>
              </w:rPr>
            </w:pPr>
          </w:p>
          <w:p w:rsidRPr="005F3ED3" w:rsidR="00C95FD6" w:rsidP="005F3ED3" w:rsidRDefault="00C95FD6" w14:paraId="33385451" w14:textId="4385EFB0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5F3ED3">
              <w:rPr>
                <w:rFonts w:cstheme="minorHAnsi"/>
              </w:rPr>
              <w:t>Hepato-Pancreato-Biliary</w:t>
            </w:r>
          </w:p>
          <w:p w:rsidRPr="005F3ED3" w:rsidR="00C95FD6" w:rsidP="005F3ED3" w:rsidRDefault="00C95FD6" w14:paraId="130776C7" w14:textId="7F319A58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5F3ED3">
              <w:rPr>
                <w:rFonts w:cstheme="minorHAnsi"/>
              </w:rPr>
              <w:t>Endocrine/ Breast</w:t>
            </w:r>
          </w:p>
          <w:p w:rsidRPr="005F3ED3" w:rsidR="00C95FD6" w:rsidP="005F3ED3" w:rsidRDefault="00C95FD6" w14:paraId="2064717C" w14:textId="38CB0A33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5F3ED3">
              <w:rPr>
                <w:rFonts w:cstheme="minorHAnsi"/>
              </w:rPr>
              <w:t>Colorectal</w:t>
            </w:r>
          </w:p>
          <w:p w:rsidRPr="005F3ED3" w:rsidR="00C95FD6" w:rsidP="005F3ED3" w:rsidRDefault="00C95FD6" w14:paraId="48625692" w14:textId="6D6A0636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5F3ED3">
              <w:rPr>
                <w:rFonts w:cstheme="minorHAnsi"/>
              </w:rPr>
              <w:t>Bariatric/ Upper Gastrointestinal</w:t>
            </w:r>
          </w:p>
          <w:p w:rsidRPr="005F3ED3" w:rsidR="005F3ED3" w:rsidP="005F3ED3" w:rsidRDefault="00C95FD6" w14:paraId="35DBBF2A" w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5F3ED3">
              <w:rPr>
                <w:rFonts w:cstheme="minorHAnsi"/>
              </w:rPr>
              <w:t>Vascular</w:t>
            </w:r>
          </w:p>
          <w:p w:rsidRPr="005F3ED3" w:rsidR="00C95FD6" w:rsidP="005F3ED3" w:rsidRDefault="00C95FD6" w14:paraId="39016B8E" w14:textId="4A4170DE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5F3ED3">
              <w:rPr>
                <w:rFonts w:cstheme="minorHAnsi"/>
              </w:rPr>
              <w:t>Emergency Surgery Acute Trauma (ESAT)</w:t>
            </w:r>
          </w:p>
          <w:p w:rsidRPr="005F3ED3" w:rsidR="00C95FD6" w:rsidP="005F3ED3" w:rsidRDefault="00C95FD6" w14:paraId="0687FA23" w14:textId="0325A36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5F3ED3">
              <w:rPr>
                <w:rFonts w:cstheme="minorHAnsi"/>
              </w:rPr>
              <w:lastRenderedPageBreak/>
              <w:t>Plastic, Reconstructive and Aesthetic Surgery</w:t>
            </w:r>
          </w:p>
          <w:p w:rsidRPr="005F3ED3" w:rsidR="00C95FD6" w:rsidP="005F3ED3" w:rsidRDefault="00C95FD6" w14:paraId="2993B222" w14:textId="7E71ADB8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5F3ED3">
              <w:rPr>
                <w:rFonts w:cstheme="minorHAnsi"/>
              </w:rPr>
              <w:t>Neurosurgery</w:t>
            </w:r>
          </w:p>
          <w:p w:rsidRPr="00C95FD6" w:rsidR="00C95FD6" w:rsidP="00C95FD6" w:rsidRDefault="00C95FD6" w14:paraId="22259CA4" w14:textId="77777777">
            <w:pPr>
              <w:rPr>
                <w:rFonts w:cstheme="minorHAnsi"/>
              </w:rPr>
            </w:pPr>
          </w:p>
          <w:p w:rsidRPr="00E95F1F" w:rsidR="00F82E09" w:rsidP="00C95FD6" w:rsidRDefault="00C95FD6" w14:paraId="7F37EB85" w14:textId="17F714B3">
            <w:pPr>
              <w:rPr>
                <w:rFonts w:cstheme="minorHAnsi"/>
              </w:rPr>
            </w:pPr>
            <w:r w:rsidRPr="00C95FD6">
              <w:rPr>
                <w:rFonts w:cstheme="minorHAnsi"/>
              </w:rPr>
              <w:t>Student may indicate their preference upon acceptance. Nevertheless, please note that the final specialties assigned to students will depend on the teams’ availability during the posting period.</w:t>
            </w:r>
          </w:p>
        </w:tc>
      </w:tr>
    </w:tbl>
    <w:p w:rsidRPr="00E95F1F" w:rsidR="00CC1304" w:rsidP="007075D6" w:rsidRDefault="00CC1304" w14:paraId="645C1190" w14:textId="77777777">
      <w:pPr>
        <w:spacing w:after="0"/>
        <w:rPr>
          <w:rFonts w:cstheme="minorHAnsi"/>
        </w:rPr>
      </w:pPr>
    </w:p>
    <w:sectPr w:rsidRPr="00E95F1F" w:rsidR="00CC1304" w:rsidSect="00BF3F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6C02" w:rsidP="00DD5712" w:rsidRDefault="008C6C02" w14:paraId="29891C4B" w14:textId="77777777">
      <w:pPr>
        <w:spacing w:after="0" w:line="240" w:lineRule="auto"/>
      </w:pPr>
      <w:r>
        <w:separator/>
      </w:r>
    </w:p>
  </w:endnote>
  <w:endnote w:type="continuationSeparator" w:id="0">
    <w:p w:rsidR="008C6C02" w:rsidP="00DD5712" w:rsidRDefault="008C6C02" w14:paraId="3F6B21BA" w14:textId="77777777">
      <w:pPr>
        <w:spacing w:after="0" w:line="240" w:lineRule="auto"/>
      </w:pPr>
      <w:r>
        <w:continuationSeparator/>
      </w:r>
    </w:p>
  </w:endnote>
  <w:endnote w:type="continuationNotice" w:id="1">
    <w:p w:rsidR="008C6C02" w:rsidRDefault="008C6C02" w14:paraId="04E916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6C02" w:rsidP="00DD5712" w:rsidRDefault="008C6C02" w14:paraId="65CAC0D2" w14:textId="77777777">
      <w:pPr>
        <w:spacing w:after="0" w:line="240" w:lineRule="auto"/>
      </w:pPr>
      <w:r>
        <w:separator/>
      </w:r>
    </w:p>
  </w:footnote>
  <w:footnote w:type="continuationSeparator" w:id="0">
    <w:p w:rsidR="008C6C02" w:rsidP="00DD5712" w:rsidRDefault="008C6C02" w14:paraId="6FF10C7A" w14:textId="77777777">
      <w:pPr>
        <w:spacing w:after="0" w:line="240" w:lineRule="auto"/>
      </w:pPr>
      <w:r>
        <w:continuationSeparator/>
      </w:r>
    </w:p>
  </w:footnote>
  <w:footnote w:type="continuationNotice" w:id="1">
    <w:p w:rsidR="008C6C02" w:rsidRDefault="008C6C02" w14:paraId="676C4483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263"/>
    <w:multiLevelType w:val="hybridMultilevel"/>
    <w:tmpl w:val="21344722"/>
    <w:lvl w:ilvl="0" w:tplc="CD0E4578">
      <w:start w:val="2"/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HAnsi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CB1C56"/>
    <w:multiLevelType w:val="multilevel"/>
    <w:tmpl w:val="4822A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76E4993"/>
    <w:multiLevelType w:val="hybridMultilevel"/>
    <w:tmpl w:val="7A4E76C8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9151B3E"/>
    <w:multiLevelType w:val="multilevel"/>
    <w:tmpl w:val="4822A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9A12495"/>
    <w:multiLevelType w:val="hybridMultilevel"/>
    <w:tmpl w:val="E7F0704A"/>
    <w:lvl w:ilvl="0" w:tplc="417CAB3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B41F07"/>
    <w:multiLevelType w:val="hybridMultilevel"/>
    <w:tmpl w:val="068691C8"/>
    <w:lvl w:ilvl="0" w:tplc="78A2524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1E7857"/>
    <w:multiLevelType w:val="hybridMultilevel"/>
    <w:tmpl w:val="D898B7D8"/>
    <w:lvl w:ilvl="0" w:tplc="CD0E4578">
      <w:start w:val="2"/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HAnsi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E1A2034"/>
    <w:multiLevelType w:val="hybridMultilevel"/>
    <w:tmpl w:val="A246E524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57FEA"/>
    <w:multiLevelType w:val="hybridMultilevel"/>
    <w:tmpl w:val="F7EA7886"/>
    <w:lvl w:ilvl="0" w:tplc="CD0E4578">
      <w:start w:val="2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76184"/>
    <w:multiLevelType w:val="hybridMultilevel"/>
    <w:tmpl w:val="B6C0720E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717227"/>
    <w:multiLevelType w:val="multilevel"/>
    <w:tmpl w:val="4822A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8604C5F"/>
    <w:multiLevelType w:val="hybridMultilevel"/>
    <w:tmpl w:val="3AFAE7C4"/>
    <w:lvl w:ilvl="0" w:tplc="CD0E4578">
      <w:start w:val="2"/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HAnsi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A35094D"/>
    <w:multiLevelType w:val="hybridMultilevel"/>
    <w:tmpl w:val="59AEFDAE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1A9154FA"/>
    <w:multiLevelType w:val="hybridMultilevel"/>
    <w:tmpl w:val="88885B84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1C3A114B"/>
    <w:multiLevelType w:val="hybridMultilevel"/>
    <w:tmpl w:val="211EBED6"/>
    <w:lvl w:ilvl="0" w:tplc="78A2524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8FC04D4"/>
    <w:multiLevelType w:val="hybridMultilevel"/>
    <w:tmpl w:val="0180E74C"/>
    <w:lvl w:ilvl="0" w:tplc="3526571A">
      <w:start w:val="3"/>
      <w:numFmt w:val="bullet"/>
      <w:lvlText w:val="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E460C1"/>
    <w:multiLevelType w:val="hybridMultilevel"/>
    <w:tmpl w:val="53EC0DEA"/>
    <w:lvl w:ilvl="0" w:tplc="78A2524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542B7F"/>
    <w:multiLevelType w:val="multilevel"/>
    <w:tmpl w:val="4822A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3866008"/>
    <w:multiLevelType w:val="hybridMultilevel"/>
    <w:tmpl w:val="098A6A2C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5111BED"/>
    <w:multiLevelType w:val="hybridMultilevel"/>
    <w:tmpl w:val="05A88190"/>
    <w:lvl w:ilvl="0" w:tplc="CD0E4578">
      <w:start w:val="2"/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HAnsi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56B15C8"/>
    <w:multiLevelType w:val="hybridMultilevel"/>
    <w:tmpl w:val="87EE5E36"/>
    <w:lvl w:ilvl="0" w:tplc="CD0E4578">
      <w:start w:val="2"/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HAns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38236504"/>
    <w:multiLevelType w:val="hybridMultilevel"/>
    <w:tmpl w:val="49A0EA1C"/>
    <w:lvl w:ilvl="0" w:tplc="4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8EE5291"/>
    <w:multiLevelType w:val="hybridMultilevel"/>
    <w:tmpl w:val="A4A86F40"/>
    <w:lvl w:ilvl="0" w:tplc="CD0E4578">
      <w:start w:val="2"/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HAns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3A254EAC"/>
    <w:multiLevelType w:val="multilevel"/>
    <w:tmpl w:val="4822A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 w15:restartNumberingAfterBreak="0">
    <w:nsid w:val="3A7C7144"/>
    <w:multiLevelType w:val="hybridMultilevel"/>
    <w:tmpl w:val="2E0A8BCC"/>
    <w:lvl w:ilvl="0" w:tplc="CD0E4578">
      <w:start w:val="2"/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HAnsi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3B572C48"/>
    <w:multiLevelType w:val="multilevel"/>
    <w:tmpl w:val="4822A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3B6C5B50"/>
    <w:multiLevelType w:val="hybridMultilevel"/>
    <w:tmpl w:val="911EBF0A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3C764481"/>
    <w:multiLevelType w:val="hybridMultilevel"/>
    <w:tmpl w:val="AA0625EA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3ECF3DC6"/>
    <w:multiLevelType w:val="hybridMultilevel"/>
    <w:tmpl w:val="09F67342"/>
    <w:lvl w:ilvl="0" w:tplc="78A2524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2F20A07"/>
    <w:multiLevelType w:val="hybridMultilevel"/>
    <w:tmpl w:val="B3B48D30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457017D1"/>
    <w:multiLevelType w:val="hybridMultilevel"/>
    <w:tmpl w:val="BE488382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6507D83"/>
    <w:multiLevelType w:val="hybridMultilevel"/>
    <w:tmpl w:val="77905968"/>
    <w:lvl w:ilvl="0" w:tplc="CD0E4578">
      <w:start w:val="2"/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HAnsi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D2D638F"/>
    <w:multiLevelType w:val="hybridMultilevel"/>
    <w:tmpl w:val="54EEBAD2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5E094B7C"/>
    <w:multiLevelType w:val="hybridMultilevel"/>
    <w:tmpl w:val="890E45A4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60A31D22"/>
    <w:multiLevelType w:val="hybridMultilevel"/>
    <w:tmpl w:val="B18E3B1E"/>
    <w:lvl w:ilvl="0" w:tplc="CD0E4578">
      <w:start w:val="2"/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HAnsi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62B04205"/>
    <w:multiLevelType w:val="hybridMultilevel"/>
    <w:tmpl w:val="EC868E5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8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54A15D4"/>
    <w:multiLevelType w:val="hybridMultilevel"/>
    <w:tmpl w:val="2A2AE75C"/>
    <w:lvl w:ilvl="0" w:tplc="4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6B210C0"/>
    <w:multiLevelType w:val="hybridMultilevel"/>
    <w:tmpl w:val="9BF44C0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07604"/>
    <w:multiLevelType w:val="hybridMultilevel"/>
    <w:tmpl w:val="040CB51C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50092A"/>
    <w:multiLevelType w:val="multilevel"/>
    <w:tmpl w:val="4822A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0B81895"/>
    <w:multiLevelType w:val="multilevel"/>
    <w:tmpl w:val="4822A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27C60BB"/>
    <w:multiLevelType w:val="hybridMultilevel"/>
    <w:tmpl w:val="734249F8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2C36A08"/>
    <w:multiLevelType w:val="hybridMultilevel"/>
    <w:tmpl w:val="EE5CF9FA"/>
    <w:lvl w:ilvl="0" w:tplc="CD0E4578">
      <w:start w:val="2"/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HAnsi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89D035F"/>
    <w:multiLevelType w:val="hybridMultilevel"/>
    <w:tmpl w:val="FEDCC6FA"/>
    <w:lvl w:ilvl="0" w:tplc="78A2524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0119287">
    <w:abstractNumId w:val="33"/>
  </w:num>
  <w:num w:numId="2" w16cid:durableId="295180037">
    <w:abstractNumId w:val="17"/>
  </w:num>
  <w:num w:numId="3" w16cid:durableId="1884753047">
    <w:abstractNumId w:val="25"/>
  </w:num>
  <w:num w:numId="4" w16cid:durableId="2028410644">
    <w:abstractNumId w:val="39"/>
  </w:num>
  <w:num w:numId="5" w16cid:durableId="241641734">
    <w:abstractNumId w:val="32"/>
  </w:num>
  <w:num w:numId="6" w16cid:durableId="360471897">
    <w:abstractNumId w:val="2"/>
  </w:num>
  <w:num w:numId="7" w16cid:durableId="2107270015">
    <w:abstractNumId w:val="1"/>
  </w:num>
  <w:num w:numId="8" w16cid:durableId="1661927733">
    <w:abstractNumId w:val="35"/>
  </w:num>
  <w:num w:numId="9" w16cid:durableId="700862132">
    <w:abstractNumId w:val="20"/>
  </w:num>
  <w:num w:numId="10" w16cid:durableId="1421565764">
    <w:abstractNumId w:val="31"/>
  </w:num>
  <w:num w:numId="11" w16cid:durableId="92432925">
    <w:abstractNumId w:val="38"/>
  </w:num>
  <w:num w:numId="12" w16cid:durableId="2083286813">
    <w:abstractNumId w:val="7"/>
  </w:num>
  <w:num w:numId="13" w16cid:durableId="1342732673">
    <w:abstractNumId w:val="12"/>
  </w:num>
  <w:num w:numId="14" w16cid:durableId="2113747059">
    <w:abstractNumId w:val="22"/>
  </w:num>
  <w:num w:numId="15" w16cid:durableId="1973628224">
    <w:abstractNumId w:val="4"/>
  </w:num>
  <w:num w:numId="16" w16cid:durableId="2033611039">
    <w:abstractNumId w:val="37"/>
  </w:num>
  <w:num w:numId="17" w16cid:durableId="744912348">
    <w:abstractNumId w:val="23"/>
  </w:num>
  <w:num w:numId="18" w16cid:durableId="1978028980">
    <w:abstractNumId w:val="40"/>
  </w:num>
  <w:num w:numId="19" w16cid:durableId="718674854">
    <w:abstractNumId w:val="10"/>
  </w:num>
  <w:num w:numId="20" w16cid:durableId="1421872401">
    <w:abstractNumId w:val="3"/>
  </w:num>
  <w:num w:numId="21" w16cid:durableId="810442703">
    <w:abstractNumId w:val="21"/>
  </w:num>
  <w:num w:numId="22" w16cid:durableId="1304194645">
    <w:abstractNumId w:val="13"/>
  </w:num>
  <w:num w:numId="23" w16cid:durableId="1720010444">
    <w:abstractNumId w:val="18"/>
  </w:num>
  <w:num w:numId="24" w16cid:durableId="7413295">
    <w:abstractNumId w:val="36"/>
  </w:num>
  <w:num w:numId="25" w16cid:durableId="256526614">
    <w:abstractNumId w:val="34"/>
  </w:num>
  <w:num w:numId="26" w16cid:durableId="50737156">
    <w:abstractNumId w:val="15"/>
  </w:num>
  <w:num w:numId="27" w16cid:durableId="1992783437">
    <w:abstractNumId w:val="43"/>
  </w:num>
  <w:num w:numId="28" w16cid:durableId="238447918">
    <w:abstractNumId w:val="0"/>
  </w:num>
  <w:num w:numId="29" w16cid:durableId="199434940">
    <w:abstractNumId w:val="16"/>
  </w:num>
  <w:num w:numId="30" w16cid:durableId="705718529">
    <w:abstractNumId w:val="5"/>
  </w:num>
  <w:num w:numId="31" w16cid:durableId="534776756">
    <w:abstractNumId w:val="19"/>
  </w:num>
  <w:num w:numId="32" w16cid:durableId="356933969">
    <w:abstractNumId w:val="42"/>
  </w:num>
  <w:num w:numId="33" w16cid:durableId="1281497337">
    <w:abstractNumId w:val="28"/>
  </w:num>
  <w:num w:numId="34" w16cid:durableId="934165041">
    <w:abstractNumId w:val="6"/>
  </w:num>
  <w:num w:numId="35" w16cid:durableId="640966828">
    <w:abstractNumId w:val="24"/>
  </w:num>
  <w:num w:numId="36" w16cid:durableId="481241674">
    <w:abstractNumId w:val="14"/>
  </w:num>
  <w:num w:numId="37" w16cid:durableId="2062168011">
    <w:abstractNumId w:val="26"/>
  </w:num>
  <w:num w:numId="38" w16cid:durableId="1708482567">
    <w:abstractNumId w:val="29"/>
  </w:num>
  <w:num w:numId="39" w16cid:durableId="1678998599">
    <w:abstractNumId w:val="8"/>
  </w:num>
  <w:num w:numId="40" w16cid:durableId="131027853">
    <w:abstractNumId w:val="9"/>
  </w:num>
  <w:num w:numId="41" w16cid:durableId="1600870730">
    <w:abstractNumId w:val="11"/>
  </w:num>
  <w:num w:numId="42" w16cid:durableId="1687829545">
    <w:abstractNumId w:val="27"/>
  </w:num>
  <w:num w:numId="43" w16cid:durableId="274337794">
    <w:abstractNumId w:val="30"/>
  </w:num>
  <w:num w:numId="44" w16cid:durableId="9721917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en-US" w:vendorID="64" w:dllVersion="0" w:nlCheck="1" w:checkStyle="0" w:appName="MSWord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BC"/>
    <w:rsid w:val="0000213D"/>
    <w:rsid w:val="00003559"/>
    <w:rsid w:val="00004FC5"/>
    <w:rsid w:val="000118F8"/>
    <w:rsid w:val="000173F1"/>
    <w:rsid w:val="000328AC"/>
    <w:rsid w:val="000359B9"/>
    <w:rsid w:val="00047B1C"/>
    <w:rsid w:val="0005086F"/>
    <w:rsid w:val="00071FE6"/>
    <w:rsid w:val="00077A07"/>
    <w:rsid w:val="00085D17"/>
    <w:rsid w:val="000968D3"/>
    <w:rsid w:val="000A1C51"/>
    <w:rsid w:val="000A1C67"/>
    <w:rsid w:val="000A7B51"/>
    <w:rsid w:val="000B68D6"/>
    <w:rsid w:val="000C45EE"/>
    <w:rsid w:val="000D232A"/>
    <w:rsid w:val="000D4465"/>
    <w:rsid w:val="000D5DB3"/>
    <w:rsid w:val="000E48A5"/>
    <w:rsid w:val="000F1C98"/>
    <w:rsid w:val="00113CCF"/>
    <w:rsid w:val="00126428"/>
    <w:rsid w:val="00137BD4"/>
    <w:rsid w:val="001537C9"/>
    <w:rsid w:val="00154F18"/>
    <w:rsid w:val="001619E3"/>
    <w:rsid w:val="00170B44"/>
    <w:rsid w:val="001738DD"/>
    <w:rsid w:val="001739AC"/>
    <w:rsid w:val="00174972"/>
    <w:rsid w:val="0019482C"/>
    <w:rsid w:val="001A14F7"/>
    <w:rsid w:val="001A186A"/>
    <w:rsid w:val="001B55FC"/>
    <w:rsid w:val="001D32B8"/>
    <w:rsid w:val="001F238D"/>
    <w:rsid w:val="001F2623"/>
    <w:rsid w:val="001F507B"/>
    <w:rsid w:val="00202D5F"/>
    <w:rsid w:val="002123F6"/>
    <w:rsid w:val="0021751D"/>
    <w:rsid w:val="00244B80"/>
    <w:rsid w:val="002476F7"/>
    <w:rsid w:val="00272279"/>
    <w:rsid w:val="00272732"/>
    <w:rsid w:val="002910D2"/>
    <w:rsid w:val="002B0449"/>
    <w:rsid w:val="002B1A08"/>
    <w:rsid w:val="002B3918"/>
    <w:rsid w:val="002E22A5"/>
    <w:rsid w:val="002E26A1"/>
    <w:rsid w:val="002E26D2"/>
    <w:rsid w:val="002F1E1B"/>
    <w:rsid w:val="002F4850"/>
    <w:rsid w:val="00304614"/>
    <w:rsid w:val="00316322"/>
    <w:rsid w:val="0033694F"/>
    <w:rsid w:val="003430EB"/>
    <w:rsid w:val="00346EA7"/>
    <w:rsid w:val="00347035"/>
    <w:rsid w:val="00353F15"/>
    <w:rsid w:val="0035431B"/>
    <w:rsid w:val="00357E56"/>
    <w:rsid w:val="003635EA"/>
    <w:rsid w:val="003755CC"/>
    <w:rsid w:val="003A46F3"/>
    <w:rsid w:val="003D2FD5"/>
    <w:rsid w:val="003E46D8"/>
    <w:rsid w:val="00425363"/>
    <w:rsid w:val="00443E1D"/>
    <w:rsid w:val="00460F2E"/>
    <w:rsid w:val="00475724"/>
    <w:rsid w:val="00475758"/>
    <w:rsid w:val="00476C30"/>
    <w:rsid w:val="00481DE2"/>
    <w:rsid w:val="0049716F"/>
    <w:rsid w:val="00497DE4"/>
    <w:rsid w:val="004A2DD8"/>
    <w:rsid w:val="004C0E7A"/>
    <w:rsid w:val="004C5432"/>
    <w:rsid w:val="004E4349"/>
    <w:rsid w:val="004F672D"/>
    <w:rsid w:val="00503B68"/>
    <w:rsid w:val="005221FD"/>
    <w:rsid w:val="00526139"/>
    <w:rsid w:val="005278D7"/>
    <w:rsid w:val="005311BD"/>
    <w:rsid w:val="00532758"/>
    <w:rsid w:val="0053637C"/>
    <w:rsid w:val="00544CA7"/>
    <w:rsid w:val="00570128"/>
    <w:rsid w:val="00573A23"/>
    <w:rsid w:val="005865A7"/>
    <w:rsid w:val="005B00C8"/>
    <w:rsid w:val="005B4960"/>
    <w:rsid w:val="005B49DD"/>
    <w:rsid w:val="005C59C0"/>
    <w:rsid w:val="005C6C35"/>
    <w:rsid w:val="005D3CE3"/>
    <w:rsid w:val="005D43A7"/>
    <w:rsid w:val="005F3ED3"/>
    <w:rsid w:val="005F5379"/>
    <w:rsid w:val="00602B9E"/>
    <w:rsid w:val="00603A05"/>
    <w:rsid w:val="00616C82"/>
    <w:rsid w:val="006250BE"/>
    <w:rsid w:val="006271F7"/>
    <w:rsid w:val="00644DBC"/>
    <w:rsid w:val="0065193D"/>
    <w:rsid w:val="0065210E"/>
    <w:rsid w:val="006749F6"/>
    <w:rsid w:val="006B2E23"/>
    <w:rsid w:val="006B565D"/>
    <w:rsid w:val="006C7CB2"/>
    <w:rsid w:val="006D2754"/>
    <w:rsid w:val="006E7991"/>
    <w:rsid w:val="006F51A4"/>
    <w:rsid w:val="006F7B39"/>
    <w:rsid w:val="007075D6"/>
    <w:rsid w:val="00716CDD"/>
    <w:rsid w:val="00720455"/>
    <w:rsid w:val="00730ADC"/>
    <w:rsid w:val="00761A90"/>
    <w:rsid w:val="007740BA"/>
    <w:rsid w:val="00783CF6"/>
    <w:rsid w:val="00784AA4"/>
    <w:rsid w:val="007C040C"/>
    <w:rsid w:val="007C5E70"/>
    <w:rsid w:val="007C7932"/>
    <w:rsid w:val="00800F00"/>
    <w:rsid w:val="0081014A"/>
    <w:rsid w:val="00815D81"/>
    <w:rsid w:val="0082379C"/>
    <w:rsid w:val="008317A3"/>
    <w:rsid w:val="00840B75"/>
    <w:rsid w:val="00840FF8"/>
    <w:rsid w:val="00843B44"/>
    <w:rsid w:val="008471AC"/>
    <w:rsid w:val="008520DE"/>
    <w:rsid w:val="00860C40"/>
    <w:rsid w:val="008623F9"/>
    <w:rsid w:val="00887C99"/>
    <w:rsid w:val="008A1C9F"/>
    <w:rsid w:val="008C26E9"/>
    <w:rsid w:val="008C41C7"/>
    <w:rsid w:val="008C6C02"/>
    <w:rsid w:val="008C7093"/>
    <w:rsid w:val="008D08E2"/>
    <w:rsid w:val="008D763B"/>
    <w:rsid w:val="008F04A7"/>
    <w:rsid w:val="0090675C"/>
    <w:rsid w:val="009177D7"/>
    <w:rsid w:val="00932DB7"/>
    <w:rsid w:val="00933F43"/>
    <w:rsid w:val="0093658A"/>
    <w:rsid w:val="00940F7A"/>
    <w:rsid w:val="00950243"/>
    <w:rsid w:val="00964230"/>
    <w:rsid w:val="009701B3"/>
    <w:rsid w:val="00974329"/>
    <w:rsid w:val="00976352"/>
    <w:rsid w:val="00981685"/>
    <w:rsid w:val="0099633C"/>
    <w:rsid w:val="009A0FDB"/>
    <w:rsid w:val="009A1F8A"/>
    <w:rsid w:val="009A3F9B"/>
    <w:rsid w:val="009A672C"/>
    <w:rsid w:val="009B4223"/>
    <w:rsid w:val="009B6A9C"/>
    <w:rsid w:val="009B79A0"/>
    <w:rsid w:val="009C5450"/>
    <w:rsid w:val="009D585B"/>
    <w:rsid w:val="009E195B"/>
    <w:rsid w:val="009E6DA5"/>
    <w:rsid w:val="009E726D"/>
    <w:rsid w:val="00A07EDD"/>
    <w:rsid w:val="00A36AB2"/>
    <w:rsid w:val="00A649C2"/>
    <w:rsid w:val="00A656DC"/>
    <w:rsid w:val="00A67D7C"/>
    <w:rsid w:val="00A72D2B"/>
    <w:rsid w:val="00A73B96"/>
    <w:rsid w:val="00AA0F71"/>
    <w:rsid w:val="00AA1A83"/>
    <w:rsid w:val="00AA2F6B"/>
    <w:rsid w:val="00AA59B1"/>
    <w:rsid w:val="00AB2640"/>
    <w:rsid w:val="00AD5724"/>
    <w:rsid w:val="00AD6129"/>
    <w:rsid w:val="00AF02F7"/>
    <w:rsid w:val="00AF7705"/>
    <w:rsid w:val="00B16771"/>
    <w:rsid w:val="00B25173"/>
    <w:rsid w:val="00B3656E"/>
    <w:rsid w:val="00B4202F"/>
    <w:rsid w:val="00B53DC7"/>
    <w:rsid w:val="00B70359"/>
    <w:rsid w:val="00B70EE2"/>
    <w:rsid w:val="00B74C0E"/>
    <w:rsid w:val="00B762F2"/>
    <w:rsid w:val="00B81450"/>
    <w:rsid w:val="00B81829"/>
    <w:rsid w:val="00B819EF"/>
    <w:rsid w:val="00B8282B"/>
    <w:rsid w:val="00B86631"/>
    <w:rsid w:val="00B90199"/>
    <w:rsid w:val="00B97F34"/>
    <w:rsid w:val="00BA3163"/>
    <w:rsid w:val="00BA658A"/>
    <w:rsid w:val="00BB2FC0"/>
    <w:rsid w:val="00BB3388"/>
    <w:rsid w:val="00BB5ABA"/>
    <w:rsid w:val="00BE0E3B"/>
    <w:rsid w:val="00BE5CE8"/>
    <w:rsid w:val="00BF19FF"/>
    <w:rsid w:val="00BF3FBC"/>
    <w:rsid w:val="00BF5453"/>
    <w:rsid w:val="00C037BF"/>
    <w:rsid w:val="00C16F52"/>
    <w:rsid w:val="00C17831"/>
    <w:rsid w:val="00C21144"/>
    <w:rsid w:val="00C43850"/>
    <w:rsid w:val="00C4422E"/>
    <w:rsid w:val="00C81E77"/>
    <w:rsid w:val="00C84FDB"/>
    <w:rsid w:val="00C87FA2"/>
    <w:rsid w:val="00C95FD6"/>
    <w:rsid w:val="00CA2649"/>
    <w:rsid w:val="00CA4B4F"/>
    <w:rsid w:val="00CA5936"/>
    <w:rsid w:val="00CC06C0"/>
    <w:rsid w:val="00CC1304"/>
    <w:rsid w:val="00CC42D9"/>
    <w:rsid w:val="00CF0284"/>
    <w:rsid w:val="00CF2460"/>
    <w:rsid w:val="00CF3119"/>
    <w:rsid w:val="00CF5B0F"/>
    <w:rsid w:val="00D05469"/>
    <w:rsid w:val="00D072C3"/>
    <w:rsid w:val="00D0758A"/>
    <w:rsid w:val="00D3600D"/>
    <w:rsid w:val="00D51D83"/>
    <w:rsid w:val="00D55FE7"/>
    <w:rsid w:val="00D5705A"/>
    <w:rsid w:val="00D6156A"/>
    <w:rsid w:val="00D667CC"/>
    <w:rsid w:val="00D66A36"/>
    <w:rsid w:val="00D81925"/>
    <w:rsid w:val="00D8380E"/>
    <w:rsid w:val="00D9724E"/>
    <w:rsid w:val="00DA1A9F"/>
    <w:rsid w:val="00DD4C62"/>
    <w:rsid w:val="00DD5712"/>
    <w:rsid w:val="00DE4BD8"/>
    <w:rsid w:val="00DE5D5C"/>
    <w:rsid w:val="00DF0B2B"/>
    <w:rsid w:val="00E011F2"/>
    <w:rsid w:val="00E04795"/>
    <w:rsid w:val="00E261AB"/>
    <w:rsid w:val="00E4024D"/>
    <w:rsid w:val="00E44D41"/>
    <w:rsid w:val="00E45241"/>
    <w:rsid w:val="00E47A8C"/>
    <w:rsid w:val="00E544C3"/>
    <w:rsid w:val="00E60FB3"/>
    <w:rsid w:val="00E613CB"/>
    <w:rsid w:val="00E909ED"/>
    <w:rsid w:val="00E95F1F"/>
    <w:rsid w:val="00EA57EF"/>
    <w:rsid w:val="00EA6692"/>
    <w:rsid w:val="00EA70DC"/>
    <w:rsid w:val="00ED2FAF"/>
    <w:rsid w:val="00EE28BD"/>
    <w:rsid w:val="00EF081C"/>
    <w:rsid w:val="00EF253C"/>
    <w:rsid w:val="00EF4BFE"/>
    <w:rsid w:val="00F25751"/>
    <w:rsid w:val="00F2774B"/>
    <w:rsid w:val="00F40944"/>
    <w:rsid w:val="00F513A9"/>
    <w:rsid w:val="00F60D8C"/>
    <w:rsid w:val="00F66CA3"/>
    <w:rsid w:val="00F82E09"/>
    <w:rsid w:val="00F85EFB"/>
    <w:rsid w:val="00F91E9B"/>
    <w:rsid w:val="00F9677B"/>
    <w:rsid w:val="00FB6427"/>
    <w:rsid w:val="00FC4D50"/>
    <w:rsid w:val="00FD2524"/>
    <w:rsid w:val="00FE3A7F"/>
    <w:rsid w:val="00FE4AC5"/>
    <w:rsid w:val="029BE309"/>
    <w:rsid w:val="04DFDC59"/>
    <w:rsid w:val="0524D948"/>
    <w:rsid w:val="07F08DD9"/>
    <w:rsid w:val="08D296FD"/>
    <w:rsid w:val="09835392"/>
    <w:rsid w:val="0D8873FA"/>
    <w:rsid w:val="11C3ACBE"/>
    <w:rsid w:val="13970609"/>
    <w:rsid w:val="14C8BF28"/>
    <w:rsid w:val="2129B138"/>
    <w:rsid w:val="22624E97"/>
    <w:rsid w:val="252F67A4"/>
    <w:rsid w:val="32E82A74"/>
    <w:rsid w:val="476B8378"/>
    <w:rsid w:val="4C621E2A"/>
    <w:rsid w:val="4DA254AE"/>
    <w:rsid w:val="529A29EE"/>
    <w:rsid w:val="61354E3C"/>
    <w:rsid w:val="63B8DC01"/>
    <w:rsid w:val="6BA9FDC3"/>
    <w:rsid w:val="71B7F364"/>
    <w:rsid w:val="7B30E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03840"/>
  <w15:chartTrackingRefBased/>
  <w15:docId w15:val="{B8C5EB1E-C27F-479B-A077-1E455DE6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F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D571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5712"/>
  </w:style>
  <w:style w:type="paragraph" w:styleId="Footer">
    <w:name w:val="footer"/>
    <w:basedOn w:val="Normal"/>
    <w:link w:val="FooterChar"/>
    <w:uiPriority w:val="99"/>
    <w:unhideWhenUsed/>
    <w:rsid w:val="00DD571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5712"/>
  </w:style>
  <w:style w:type="paragraph" w:styleId="ListParagraph">
    <w:name w:val="List Paragraph"/>
    <w:basedOn w:val="Normal"/>
    <w:uiPriority w:val="34"/>
    <w:qFormat/>
    <w:rsid w:val="000328AC"/>
    <w:pPr>
      <w:ind w:left="720"/>
      <w:contextualSpacing/>
    </w:pPr>
  </w:style>
  <w:style w:type="paragraph" w:styleId="elementtoproof" w:customStyle="1">
    <w:name w:val="elementtoproof"/>
    <w:basedOn w:val="Normal"/>
    <w:rsid w:val="002F4850"/>
    <w:pPr>
      <w:spacing w:after="0" w:line="240" w:lineRule="auto"/>
    </w:pPr>
    <w:rPr>
      <w:rFonts w:ascii="Calibri" w:hAnsi="Calibri" w:cs="Calibri"/>
      <w:lang w:eastAsia="en-SG"/>
    </w:rPr>
  </w:style>
  <w:style w:type="character" w:styleId="Hyperlink">
    <w:name w:val="Hyperlink"/>
    <w:basedOn w:val="DefaultParagraphFont"/>
    <w:uiPriority w:val="99"/>
    <w:unhideWhenUsed/>
    <w:rsid w:val="00E4024D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4024D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085D17"/>
    <w:pPr>
      <w:spacing w:after="0" w:line="240" w:lineRule="auto"/>
    </w:pPr>
    <w:rPr>
      <w:rFonts w:ascii="Calibri" w:hAnsi="Calibri" w:cs="Calibri"/>
      <w:lang w:eastAsia="en-SG"/>
    </w:rPr>
  </w:style>
  <w:style w:type="paragraph" w:styleId="Default" w:customStyle="1">
    <w:name w:val="Default"/>
    <w:rsid w:val="006E79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793ECDFC6064F8689E1E9953762A6" ma:contentTypeVersion="13" ma:contentTypeDescription="Create a new document." ma:contentTypeScope="" ma:versionID="4c244bb9bbb0f7b3d512b2fb7083e57c">
  <xsd:schema xmlns:xsd="http://www.w3.org/2001/XMLSchema" xmlns:xs="http://www.w3.org/2001/XMLSchema" xmlns:p="http://schemas.microsoft.com/office/2006/metadata/properties" xmlns:ns2="a5128200-e33e-4555-9664-877a40053be9" xmlns:ns3="f3c035a4-451b-416a-9c69-70c0f1a231a6" targetNamespace="http://schemas.microsoft.com/office/2006/metadata/properties" ma:root="true" ma:fieldsID="2113027bfc4c373d34ff9f01cd122754" ns2:_="" ns3:_="">
    <xsd:import namespace="a5128200-e33e-4555-9664-877a40053be9"/>
    <xsd:import namespace="f3c035a4-451b-416a-9c69-70c0f1a23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28200-e33e-4555-9664-877a40053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fb6660-b9af-4ec2-a833-14c7ed8b7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035a4-451b-416a-9c69-70c0f1a231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c619e9-751e-4dfb-bead-7e525f4a38f2}" ma:internalName="TaxCatchAll" ma:showField="CatchAllData" ma:web="f3c035a4-451b-416a-9c69-70c0f1a23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128200-e33e-4555-9664-877a40053be9">
      <Terms xmlns="http://schemas.microsoft.com/office/infopath/2007/PartnerControls"/>
    </lcf76f155ced4ddcb4097134ff3c332f>
    <TaxCatchAll xmlns="f3c035a4-451b-416a-9c69-70c0f1a231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34BFB6-23A0-4045-AF46-BB3C90317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28200-e33e-4555-9664-877a40053be9"/>
    <ds:schemaRef ds:uri="f3c035a4-451b-416a-9c69-70c0f1a23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3E1BC-E1DF-4AFC-83A1-F183C8F5F965}">
  <ds:schemaRefs>
    <ds:schemaRef ds:uri="http://schemas.microsoft.com/office/2006/metadata/properties"/>
    <ds:schemaRef ds:uri="http://schemas.microsoft.com/office/infopath/2007/PartnerControls"/>
    <ds:schemaRef ds:uri="a5128200-e33e-4555-9664-877a40053be9"/>
    <ds:schemaRef ds:uri="f3c035a4-451b-416a-9c69-70c0f1a231a6"/>
  </ds:schemaRefs>
</ds:datastoreItem>
</file>

<file path=customXml/itemProps3.xml><?xml version="1.0" encoding="utf-8"?>
<ds:datastoreItem xmlns:ds="http://schemas.openxmlformats.org/officeDocument/2006/customXml" ds:itemID="{78F605FF-7EA0-49E8-93EB-E42D5506BDA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Ruhaya Binte Saim</dc:creator>
  <keywords/>
  <dc:description/>
  <lastModifiedBy>Fion Chee Ying Jie (KTPH &amp; YCH)</lastModifiedBy>
  <revision>23</revision>
  <dcterms:created xsi:type="dcterms:W3CDTF">2025-11-10T18:54:00.0000000Z</dcterms:created>
  <dcterms:modified xsi:type="dcterms:W3CDTF">2025-11-19T09:57:15.2097720Z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abc301aaa26bd2e11e5c67da3575bf75109ca5eead6d082ee32eb24b925da142</vt:lpwstr>
  </property>
  <property fmtid="{D5CDD505-2E9C-101B-9397-08002B2CF9AE}" pid="3" name="ContentTypeId">
    <vt:lpwstr>0x0101001D2793ECDFC6064F8689E1E9953762A6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