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925" w:rsidRPr="008E020F" w:rsidRDefault="00501634" w:rsidP="00035925">
      <w:pPr>
        <w:pStyle w:val="NormalWeb"/>
        <w:spacing w:before="0" w:beforeAutospacing="0" w:after="0" w:afterAutospacing="0"/>
        <w:jc w:val="center"/>
        <w:rPr>
          <w:rFonts w:asciiTheme="minorHAnsi" w:hAnsiTheme="minorHAnsi"/>
          <w:sz w:val="28"/>
          <w:szCs w:val="28"/>
          <w:lang w:val="en-GB"/>
        </w:rPr>
      </w:pPr>
      <w:r w:rsidRPr="008E020F">
        <w:rPr>
          <w:noProof/>
          <w:lang w:val="en-SG" w:eastAsia="en-SG"/>
        </w:rPr>
        <w:drawing>
          <wp:inline distT="0" distB="0" distL="0" distR="0" wp14:anchorId="4CADA99B" wp14:editId="3D508B35">
            <wp:extent cx="3596968" cy="970498"/>
            <wp:effectExtent l="0" t="0" r="3810" b="1270"/>
            <wp:docPr id="1026" name="Picture 2" descr="C:\Users\K RADA\Documents\VTan\Axcel Group\Clients\NUHS\TAPS logo\TA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 RADA\Documents\VTan\Axcel Group\Clients\NUHS\TAPS logo\TAPS1.jpg"/>
                    <pic:cNvPicPr>
                      <a:picLocks noChangeAspect="1" noChangeArrowheads="1"/>
                    </pic:cNvPicPr>
                  </pic:nvPicPr>
                  <pic:blipFill>
                    <a:blip r:embed="rId8" cstate="print"/>
                    <a:srcRect/>
                    <a:stretch>
                      <a:fillRect/>
                    </a:stretch>
                  </pic:blipFill>
                  <pic:spPr bwMode="auto">
                    <a:xfrm>
                      <a:off x="0" y="0"/>
                      <a:ext cx="3794003" cy="1023660"/>
                    </a:xfrm>
                    <a:prstGeom prst="rect">
                      <a:avLst/>
                    </a:prstGeom>
                    <a:noFill/>
                  </pic:spPr>
                </pic:pic>
              </a:graphicData>
            </a:graphic>
          </wp:inline>
        </w:drawing>
      </w:r>
    </w:p>
    <w:p w:rsidR="00FE7A9A" w:rsidRPr="008E020F" w:rsidRDefault="00250114" w:rsidP="00B6260E">
      <w:pPr>
        <w:jc w:val="center"/>
        <w:rPr>
          <w:b/>
          <w:sz w:val="28"/>
          <w:szCs w:val="28"/>
          <w:lang w:val="en-GB"/>
        </w:rPr>
      </w:pPr>
      <w:r w:rsidRPr="008E020F">
        <w:rPr>
          <w:b/>
          <w:sz w:val="28"/>
          <w:szCs w:val="28"/>
          <w:lang w:val="en-GB"/>
        </w:rPr>
        <w:t>Mu</w:t>
      </w:r>
      <w:r w:rsidR="00EE2EE1" w:rsidRPr="008E020F">
        <w:rPr>
          <w:b/>
          <w:sz w:val="28"/>
          <w:szCs w:val="28"/>
          <w:lang w:val="en-GB"/>
        </w:rPr>
        <w:t>ltimedia</w:t>
      </w:r>
      <w:r w:rsidRPr="008E020F">
        <w:rPr>
          <w:b/>
          <w:sz w:val="28"/>
          <w:szCs w:val="28"/>
          <w:lang w:val="en-GB"/>
        </w:rPr>
        <w:t xml:space="preserve"> Submission Form</w:t>
      </w:r>
    </w:p>
    <w:p w:rsidR="00B6260E" w:rsidRPr="008E020F" w:rsidRDefault="00B6260E" w:rsidP="00B6260E">
      <w:pPr>
        <w:jc w:val="center"/>
        <w:rPr>
          <w:b/>
          <w:sz w:val="16"/>
          <w:szCs w:val="16"/>
          <w:lang w:val="en-GB"/>
        </w:rPr>
      </w:pPr>
    </w:p>
    <w:p w:rsidR="00B6260E" w:rsidRPr="008E020F" w:rsidRDefault="00B6260E" w:rsidP="00B6260E">
      <w:pPr>
        <w:rPr>
          <w:rFonts w:eastAsia="Batang" w:cs="Cordia New"/>
          <w:sz w:val="24"/>
          <w:szCs w:val="24"/>
          <w:lang w:val="en-GB" w:eastAsia="ko-KR" w:bidi="th-TH"/>
        </w:rPr>
      </w:pPr>
      <w:r w:rsidRPr="008E020F">
        <w:rPr>
          <w:b/>
          <w:sz w:val="24"/>
          <w:szCs w:val="24"/>
          <w:lang w:val="en-GB"/>
        </w:rPr>
        <w:t xml:space="preserve">Title: </w:t>
      </w:r>
      <w:r w:rsidRPr="008E020F">
        <w:rPr>
          <w:rFonts w:eastAsia="Batang" w:cs="Cordia New"/>
          <w:sz w:val="24"/>
          <w:szCs w:val="24"/>
          <w:lang w:val="en-GB" w:eastAsia="ko-KR" w:bidi="th-TH"/>
        </w:rPr>
        <w:t>_____________________________________________________________________</w:t>
      </w:r>
    </w:p>
    <w:p w:rsidR="00B6260E" w:rsidRPr="008E020F" w:rsidRDefault="00B6260E" w:rsidP="00F4237D">
      <w:pPr>
        <w:spacing w:after="0" w:line="240" w:lineRule="auto"/>
        <w:rPr>
          <w:rFonts w:eastAsia="Batang" w:cs="Cordia New"/>
          <w:sz w:val="24"/>
          <w:szCs w:val="24"/>
          <w:lang w:val="en-GB" w:eastAsia="ko-KR" w:bidi="th-TH"/>
        </w:rPr>
      </w:pPr>
      <w:r w:rsidRPr="008E020F">
        <w:rPr>
          <w:rFonts w:eastAsia="Batang" w:cs="Cordia New"/>
          <w:sz w:val="24"/>
          <w:szCs w:val="24"/>
          <w:lang w:val="en-GB" w:eastAsia="ko-KR" w:bidi="th-TH"/>
        </w:rPr>
        <w:t>___________________________________________________________________________</w:t>
      </w:r>
    </w:p>
    <w:p w:rsidR="00F4237D" w:rsidRPr="008E020F" w:rsidRDefault="00F4237D" w:rsidP="00F4237D">
      <w:pPr>
        <w:spacing w:after="0" w:line="240" w:lineRule="auto"/>
        <w:rPr>
          <w:rFonts w:eastAsia="Batang" w:cs="Cordia New"/>
          <w:sz w:val="24"/>
          <w:szCs w:val="24"/>
          <w:lang w:val="en-GB" w:eastAsia="ko-KR" w:bidi="th-TH"/>
        </w:rPr>
      </w:pPr>
    </w:p>
    <w:p w:rsidR="00763856" w:rsidRPr="008E020F" w:rsidRDefault="00763856" w:rsidP="00F4237D">
      <w:pPr>
        <w:spacing w:after="0" w:line="240" w:lineRule="auto"/>
        <w:rPr>
          <w:rFonts w:eastAsia="Batang" w:cs="Cordia New"/>
          <w:sz w:val="24"/>
          <w:szCs w:val="24"/>
          <w:lang w:val="en-GB" w:eastAsia="ko-KR" w:bidi="th-TH"/>
        </w:rPr>
      </w:pPr>
    </w:p>
    <w:p w:rsidR="00321E3B" w:rsidRPr="008E020F" w:rsidRDefault="00441C57" w:rsidP="00B6260E">
      <w:pPr>
        <w:rPr>
          <w:b/>
          <w:sz w:val="24"/>
          <w:szCs w:val="24"/>
          <w:u w:val="single"/>
          <w:lang w:val="en-GB"/>
        </w:rPr>
      </w:pPr>
      <w:r w:rsidRPr="008E020F">
        <w:rPr>
          <w:rFonts w:eastAsia="Batang" w:cs="Cordia New"/>
          <w:b/>
          <w:bCs/>
          <w:sz w:val="24"/>
          <w:szCs w:val="24"/>
          <w:lang w:val="en-GB" w:eastAsia="ko-KR" w:bidi="th-TH"/>
        </w:rPr>
        <w:t xml:space="preserve">A signature below certifies compliance with the following statements.  </w:t>
      </w:r>
    </w:p>
    <w:p w:rsidR="00B6260E" w:rsidRPr="008E020F" w:rsidRDefault="00B6260E" w:rsidP="00B6260E">
      <w:pPr>
        <w:rPr>
          <w:b/>
          <w:sz w:val="24"/>
          <w:szCs w:val="24"/>
          <w:u w:val="single"/>
          <w:lang w:val="en-GB"/>
        </w:rPr>
      </w:pPr>
      <w:r w:rsidRPr="008E020F">
        <w:rPr>
          <w:b/>
          <w:sz w:val="24"/>
          <w:szCs w:val="24"/>
          <w:u w:val="single"/>
          <w:lang w:val="en-GB"/>
        </w:rPr>
        <w:t>Authorship Responsibility</w:t>
      </w:r>
    </w:p>
    <w:p w:rsidR="00D7753F" w:rsidRPr="008E020F" w:rsidRDefault="00D7753F" w:rsidP="00BA377A">
      <w:pPr>
        <w:jc w:val="both"/>
        <w:rPr>
          <w:i/>
          <w:sz w:val="24"/>
          <w:szCs w:val="24"/>
          <w:lang w:val="en-GB"/>
        </w:rPr>
      </w:pPr>
      <w:r w:rsidRPr="008E020F">
        <w:rPr>
          <w:i/>
          <w:sz w:val="24"/>
          <w:szCs w:val="24"/>
          <w:lang w:val="en-GB"/>
        </w:rPr>
        <w:t>Authorship</w:t>
      </w:r>
    </w:p>
    <w:p w:rsidR="00B12DA5" w:rsidRDefault="00B12DA5" w:rsidP="00B12DA5">
      <w:pPr>
        <w:pStyle w:val="ListParagraph"/>
        <w:numPr>
          <w:ilvl w:val="0"/>
          <w:numId w:val="1"/>
        </w:numPr>
        <w:spacing w:line="276" w:lineRule="auto"/>
        <w:jc w:val="both"/>
        <w:rPr>
          <w:sz w:val="24"/>
          <w:szCs w:val="24"/>
        </w:rPr>
      </w:pPr>
      <w:r w:rsidRPr="00321E3B">
        <w:rPr>
          <w:sz w:val="24"/>
          <w:szCs w:val="24"/>
        </w:rPr>
        <w:t xml:space="preserve">All authors of this manuscript meet all </w:t>
      </w:r>
      <w:hyperlink r:id="rId9" w:history="1">
        <w:r w:rsidRPr="00032A16">
          <w:rPr>
            <w:rStyle w:val="Hyperlink"/>
            <w:sz w:val="24"/>
            <w:szCs w:val="24"/>
          </w:rPr>
          <w:t>4 criteria of authorship</w:t>
        </w:r>
      </w:hyperlink>
      <w:r w:rsidRPr="00321E3B">
        <w:rPr>
          <w:sz w:val="24"/>
          <w:szCs w:val="24"/>
        </w:rPr>
        <w:t xml:space="preserve"> listed under I</w:t>
      </w:r>
      <w:r>
        <w:rPr>
          <w:sz w:val="24"/>
          <w:szCs w:val="24"/>
        </w:rPr>
        <w:t xml:space="preserve">nternational </w:t>
      </w:r>
      <w:r w:rsidRPr="00321E3B">
        <w:rPr>
          <w:sz w:val="24"/>
          <w:szCs w:val="24"/>
        </w:rPr>
        <w:t>C</w:t>
      </w:r>
      <w:r>
        <w:rPr>
          <w:sz w:val="24"/>
          <w:szCs w:val="24"/>
        </w:rPr>
        <w:t xml:space="preserve">ommittee of </w:t>
      </w:r>
      <w:r w:rsidRPr="00321E3B">
        <w:rPr>
          <w:sz w:val="24"/>
          <w:szCs w:val="24"/>
        </w:rPr>
        <w:t>M</w:t>
      </w:r>
      <w:r>
        <w:rPr>
          <w:sz w:val="24"/>
          <w:szCs w:val="24"/>
        </w:rPr>
        <w:t xml:space="preserve">edical </w:t>
      </w:r>
      <w:r w:rsidRPr="00321E3B">
        <w:rPr>
          <w:sz w:val="24"/>
          <w:szCs w:val="24"/>
        </w:rPr>
        <w:t>J</w:t>
      </w:r>
      <w:r>
        <w:rPr>
          <w:sz w:val="24"/>
          <w:szCs w:val="24"/>
        </w:rPr>
        <w:t xml:space="preserve">ournal </w:t>
      </w:r>
      <w:r w:rsidRPr="00321E3B">
        <w:rPr>
          <w:sz w:val="24"/>
          <w:szCs w:val="24"/>
        </w:rPr>
        <w:t>E</w:t>
      </w:r>
      <w:r>
        <w:rPr>
          <w:sz w:val="24"/>
          <w:szCs w:val="24"/>
        </w:rPr>
        <w:t>ditors (ICMJE)</w:t>
      </w:r>
      <w:r w:rsidRPr="00321E3B">
        <w:rPr>
          <w:sz w:val="24"/>
          <w:szCs w:val="24"/>
        </w:rPr>
        <w:t>:</w:t>
      </w:r>
    </w:p>
    <w:p w:rsidR="00B12DA5" w:rsidRPr="003D40D1" w:rsidRDefault="00B12DA5" w:rsidP="00B12DA5">
      <w:pPr>
        <w:pStyle w:val="ListParagraph"/>
        <w:numPr>
          <w:ilvl w:val="0"/>
          <w:numId w:val="6"/>
        </w:numPr>
        <w:spacing w:after="53" w:line="274" w:lineRule="auto"/>
        <w:jc w:val="both"/>
        <w:rPr>
          <w:rFonts w:eastAsia="Times New Roman" w:cs="Arial"/>
          <w:color w:val="333333"/>
          <w:sz w:val="24"/>
          <w:szCs w:val="24"/>
        </w:rPr>
      </w:pPr>
      <w:r w:rsidRPr="003D40D1">
        <w:rPr>
          <w:rFonts w:eastAsia="Times New Roman" w:cs="Arial"/>
          <w:color w:val="333333"/>
          <w:sz w:val="24"/>
          <w:szCs w:val="24"/>
        </w:rPr>
        <w:t>Substantial contributions to the conception or design of the work; or the acquisition, analysis, or interpretation of data for the work; AND</w:t>
      </w:r>
    </w:p>
    <w:p w:rsidR="00B12DA5" w:rsidRDefault="00B12DA5" w:rsidP="00B12DA5">
      <w:pPr>
        <w:pStyle w:val="ListParagraph"/>
        <w:numPr>
          <w:ilvl w:val="0"/>
          <w:numId w:val="6"/>
        </w:numPr>
        <w:spacing w:after="53" w:line="274" w:lineRule="auto"/>
        <w:jc w:val="both"/>
        <w:rPr>
          <w:rFonts w:eastAsia="Times New Roman" w:cs="Arial"/>
          <w:color w:val="333333"/>
          <w:sz w:val="24"/>
          <w:szCs w:val="24"/>
        </w:rPr>
      </w:pPr>
      <w:r>
        <w:rPr>
          <w:rFonts w:eastAsia="Times New Roman" w:cs="Arial"/>
          <w:color w:val="333333"/>
          <w:sz w:val="24"/>
          <w:szCs w:val="24"/>
        </w:rPr>
        <w:t>Drafting the work or revising it critically for important intellectual content; AND</w:t>
      </w:r>
    </w:p>
    <w:p w:rsidR="00B12DA5" w:rsidRDefault="00B12DA5" w:rsidP="00B12DA5">
      <w:pPr>
        <w:pStyle w:val="ListParagraph"/>
        <w:numPr>
          <w:ilvl w:val="0"/>
          <w:numId w:val="6"/>
        </w:numPr>
        <w:spacing w:after="53" w:line="274" w:lineRule="auto"/>
        <w:jc w:val="both"/>
        <w:rPr>
          <w:rFonts w:eastAsia="Times New Roman" w:cs="Arial"/>
          <w:color w:val="333333"/>
          <w:sz w:val="24"/>
          <w:szCs w:val="24"/>
        </w:rPr>
      </w:pPr>
      <w:r>
        <w:rPr>
          <w:rFonts w:eastAsia="Times New Roman" w:cs="Arial"/>
          <w:color w:val="333333"/>
          <w:sz w:val="24"/>
          <w:szCs w:val="24"/>
        </w:rPr>
        <w:t>Final approval of the version to be published; AND</w:t>
      </w:r>
    </w:p>
    <w:p w:rsidR="00B12DA5" w:rsidRPr="003D40D1" w:rsidRDefault="00B12DA5" w:rsidP="00B12DA5">
      <w:pPr>
        <w:pStyle w:val="ListParagraph"/>
        <w:numPr>
          <w:ilvl w:val="0"/>
          <w:numId w:val="6"/>
        </w:numPr>
        <w:spacing w:after="53" w:line="274" w:lineRule="auto"/>
        <w:jc w:val="both"/>
        <w:rPr>
          <w:rFonts w:eastAsia="Times New Roman" w:cs="Arial"/>
          <w:color w:val="333333"/>
          <w:sz w:val="24"/>
          <w:szCs w:val="24"/>
        </w:rPr>
      </w:pPr>
      <w:r>
        <w:rPr>
          <w:rFonts w:eastAsia="Times New Roman" w:cs="Arial"/>
          <w:color w:val="333333"/>
          <w:sz w:val="24"/>
          <w:szCs w:val="24"/>
        </w:rPr>
        <w:t>Agreement to be accountable for all aspects of the work in ensuring that questions related to the accuracy or integrity of any part of the work are appropriately investigated and resolved.</w:t>
      </w:r>
    </w:p>
    <w:p w:rsidR="00B12DA5" w:rsidRPr="00CD4214" w:rsidRDefault="00B12DA5" w:rsidP="00B12DA5">
      <w:pPr>
        <w:pStyle w:val="ListParagraph"/>
        <w:numPr>
          <w:ilvl w:val="0"/>
          <w:numId w:val="1"/>
        </w:numPr>
        <w:spacing w:line="276" w:lineRule="auto"/>
        <w:jc w:val="both"/>
        <w:rPr>
          <w:sz w:val="24"/>
          <w:szCs w:val="24"/>
        </w:rPr>
      </w:pPr>
      <w:r w:rsidRPr="00CD4214">
        <w:rPr>
          <w:sz w:val="24"/>
          <w:szCs w:val="24"/>
        </w:rPr>
        <w:t xml:space="preserve">Ghost authors who qualify authorship of this manuscript shall be omitted. </w:t>
      </w:r>
    </w:p>
    <w:p w:rsidR="00B12DA5" w:rsidRPr="00CD4214" w:rsidRDefault="00B12DA5" w:rsidP="00B12DA5">
      <w:pPr>
        <w:pStyle w:val="ListParagraph"/>
        <w:numPr>
          <w:ilvl w:val="0"/>
          <w:numId w:val="1"/>
        </w:numPr>
        <w:spacing w:line="276" w:lineRule="auto"/>
        <w:jc w:val="both"/>
        <w:rPr>
          <w:sz w:val="24"/>
          <w:szCs w:val="24"/>
        </w:rPr>
      </w:pPr>
      <w:r w:rsidRPr="00CD4214">
        <w:rPr>
          <w:sz w:val="24"/>
          <w:szCs w:val="24"/>
        </w:rPr>
        <w:t>No gift or guest authors shall be included in the authorship of this manuscript.</w:t>
      </w:r>
    </w:p>
    <w:p w:rsidR="00B12DA5" w:rsidRPr="00CD4214" w:rsidRDefault="00B12DA5" w:rsidP="00B12DA5">
      <w:pPr>
        <w:pStyle w:val="ListParagraph"/>
        <w:numPr>
          <w:ilvl w:val="0"/>
          <w:numId w:val="1"/>
        </w:numPr>
        <w:spacing w:line="276" w:lineRule="auto"/>
        <w:jc w:val="both"/>
        <w:rPr>
          <w:sz w:val="24"/>
          <w:szCs w:val="24"/>
        </w:rPr>
      </w:pPr>
      <w:r w:rsidRPr="00CD4214">
        <w:rPr>
          <w:sz w:val="24"/>
          <w:szCs w:val="24"/>
        </w:rPr>
        <w:t>Authors should ensure that all informed consent are taken as per the Ethical Review Board Approval.</w:t>
      </w:r>
    </w:p>
    <w:p w:rsidR="00B12DA5" w:rsidRPr="00CD4214" w:rsidRDefault="00B12DA5" w:rsidP="00B12DA5">
      <w:pPr>
        <w:pStyle w:val="ListParagraph"/>
        <w:numPr>
          <w:ilvl w:val="0"/>
          <w:numId w:val="1"/>
        </w:numPr>
        <w:spacing w:line="276" w:lineRule="auto"/>
        <w:jc w:val="both"/>
        <w:rPr>
          <w:sz w:val="24"/>
          <w:szCs w:val="24"/>
        </w:rPr>
      </w:pPr>
      <w:r w:rsidRPr="00CD4214">
        <w:rPr>
          <w:sz w:val="24"/>
          <w:szCs w:val="24"/>
        </w:rPr>
        <w:t>Each author should describe his or her role(s) in and contribution(s) to the submitted manuscript in the space below</w:t>
      </w:r>
      <w:r w:rsidR="00A23680">
        <w:rPr>
          <w:sz w:val="24"/>
          <w:szCs w:val="24"/>
        </w:rPr>
        <w:t xml:space="preserve"> </w:t>
      </w:r>
      <w:r w:rsidR="00A23680" w:rsidRPr="007D12C1">
        <w:rPr>
          <w:i/>
        </w:rPr>
        <w:t>(</w:t>
      </w:r>
      <w:r w:rsidR="00A23680" w:rsidRPr="007D12C1">
        <w:rPr>
          <w:i/>
          <w:sz w:val="24"/>
          <w:szCs w:val="24"/>
        </w:rPr>
        <w:t>It is ins</w:t>
      </w:r>
      <w:r w:rsidR="00A23680">
        <w:rPr>
          <w:i/>
          <w:sz w:val="24"/>
          <w:szCs w:val="24"/>
        </w:rPr>
        <w:t xml:space="preserve">ufficient to state "All authors were </w:t>
      </w:r>
      <w:r w:rsidR="00A23680" w:rsidRPr="007D12C1">
        <w:rPr>
          <w:i/>
          <w:sz w:val="24"/>
          <w:szCs w:val="24"/>
        </w:rPr>
        <w:t>involved in conceptual development, data collection, data analysis, read and final approved of the manuscript.")</w:t>
      </w:r>
      <w:r w:rsidRPr="00CD4214">
        <w:rPr>
          <w:sz w:val="24"/>
          <w:szCs w:val="24"/>
        </w:rPr>
        <w:t>:</w:t>
      </w:r>
    </w:p>
    <w:p w:rsidR="005D6147" w:rsidRPr="008E020F" w:rsidRDefault="00BC054D" w:rsidP="00BA377A">
      <w:pPr>
        <w:jc w:val="both"/>
        <w:rPr>
          <w:sz w:val="24"/>
          <w:szCs w:val="24"/>
          <w:lang w:val="en-GB"/>
        </w:rPr>
      </w:pPr>
      <w:r w:rsidRPr="008E020F">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sidRPr="008E020F">
        <w:rPr>
          <w:sz w:val="24"/>
          <w:szCs w:val="24"/>
          <w:lang w:val="en-GB"/>
        </w:rPr>
        <w:t>_______________________________</w:t>
      </w:r>
      <w:r w:rsidR="00501634" w:rsidRPr="008E020F">
        <w:rPr>
          <w:sz w:val="24"/>
          <w:szCs w:val="24"/>
          <w:lang w:val="en-GB"/>
        </w:rPr>
        <w:t>______________________________________________________________________________</w:t>
      </w:r>
      <w:r w:rsidR="006A2942" w:rsidRPr="008E020F">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3103" w:rsidRPr="008E020F">
        <w:rPr>
          <w:sz w:val="24"/>
          <w:szCs w:val="24"/>
          <w:lang w:val="en-GB"/>
        </w:rPr>
        <w:t>______________________________________________________________________________</w:t>
      </w:r>
      <w:r w:rsidR="00405DFC" w:rsidRPr="008E020F">
        <w:rPr>
          <w:sz w:val="24"/>
          <w:szCs w:val="24"/>
          <w:lang w:val="en-GB"/>
        </w:rPr>
        <w:t>_________________________________</w:t>
      </w:r>
      <w:r w:rsidR="005D6147" w:rsidRPr="008E020F">
        <w:rPr>
          <w:sz w:val="24"/>
          <w:szCs w:val="24"/>
          <w:lang w:val="en-GB"/>
        </w:rPr>
        <w:t>__________________________________________________________________________________________________________________________________________________________________</w:t>
      </w:r>
    </w:p>
    <w:p w:rsidR="00D7753F" w:rsidRPr="008E020F" w:rsidRDefault="00D7753F" w:rsidP="00BA377A">
      <w:pPr>
        <w:jc w:val="both"/>
        <w:rPr>
          <w:sz w:val="24"/>
          <w:szCs w:val="24"/>
          <w:lang w:val="en-GB"/>
        </w:rPr>
      </w:pPr>
      <w:r w:rsidRPr="008E020F">
        <w:rPr>
          <w:i/>
          <w:sz w:val="24"/>
          <w:szCs w:val="24"/>
          <w:lang w:val="en-GB"/>
        </w:rPr>
        <w:lastRenderedPageBreak/>
        <w:t>Originality</w:t>
      </w:r>
    </w:p>
    <w:p w:rsidR="00B12DA5" w:rsidRPr="00CD4214" w:rsidRDefault="00B12DA5" w:rsidP="00B12DA5">
      <w:pPr>
        <w:pStyle w:val="ListParagraph"/>
        <w:numPr>
          <w:ilvl w:val="0"/>
          <w:numId w:val="1"/>
        </w:numPr>
        <w:spacing w:line="276" w:lineRule="auto"/>
        <w:jc w:val="both"/>
        <w:rPr>
          <w:sz w:val="24"/>
          <w:szCs w:val="24"/>
        </w:rPr>
      </w:pPr>
      <w:r w:rsidRPr="00CD4214">
        <w:rPr>
          <w:sz w:val="24"/>
          <w:szCs w:val="24"/>
        </w:rPr>
        <w:t>The undersigned warrant that the above-referenced article is original, does not infringe upon any copyright or other proprietary right of any third party, is not under consideration by another journal and has not been previously published.</w:t>
      </w:r>
    </w:p>
    <w:p w:rsidR="00B12DA5" w:rsidRPr="00CD4214" w:rsidRDefault="00B12DA5" w:rsidP="00B12DA5">
      <w:pPr>
        <w:pStyle w:val="ListParagraph"/>
        <w:numPr>
          <w:ilvl w:val="0"/>
          <w:numId w:val="1"/>
        </w:numPr>
        <w:spacing w:line="276" w:lineRule="auto"/>
        <w:jc w:val="both"/>
        <w:rPr>
          <w:sz w:val="24"/>
          <w:szCs w:val="24"/>
        </w:rPr>
      </w:pPr>
      <w:r w:rsidRPr="00CD4214">
        <w:rPr>
          <w:sz w:val="24"/>
          <w:szCs w:val="24"/>
        </w:rPr>
        <w:t>The authors confirm that they have reviewed and approved the final version of the manuscript and that they have taken due care to ensure its integrity.</w:t>
      </w:r>
    </w:p>
    <w:p w:rsidR="00B12DA5" w:rsidRPr="00CD4214" w:rsidRDefault="00B12DA5" w:rsidP="00B12DA5">
      <w:pPr>
        <w:pStyle w:val="ListParagraph"/>
        <w:numPr>
          <w:ilvl w:val="0"/>
          <w:numId w:val="1"/>
        </w:numPr>
        <w:spacing w:line="276" w:lineRule="auto"/>
        <w:jc w:val="both"/>
        <w:rPr>
          <w:sz w:val="24"/>
          <w:szCs w:val="24"/>
        </w:rPr>
      </w:pPr>
      <w:r w:rsidRPr="00CD4214">
        <w:rPr>
          <w:sz w:val="24"/>
          <w:szCs w:val="24"/>
        </w:rPr>
        <w:t>The validity of this manuscript submission form is effective within three months from manuscript submission.</w:t>
      </w:r>
    </w:p>
    <w:p w:rsidR="004D6980" w:rsidRPr="008E020F" w:rsidRDefault="004D6980" w:rsidP="00467B53">
      <w:pPr>
        <w:jc w:val="both"/>
        <w:rPr>
          <w:b/>
          <w:sz w:val="24"/>
          <w:szCs w:val="24"/>
          <w:u w:val="single"/>
          <w:lang w:val="en-GB"/>
        </w:rPr>
      </w:pPr>
      <w:r w:rsidRPr="008E020F">
        <w:rPr>
          <w:b/>
          <w:sz w:val="24"/>
          <w:szCs w:val="24"/>
          <w:u w:val="single"/>
          <w:lang w:val="en-GB"/>
        </w:rPr>
        <w:t>Conflicts of Interest</w:t>
      </w:r>
    </w:p>
    <w:p w:rsidR="004D6980" w:rsidRPr="008E020F" w:rsidRDefault="004D6980" w:rsidP="00467B53">
      <w:pPr>
        <w:jc w:val="both"/>
        <w:rPr>
          <w:sz w:val="24"/>
          <w:szCs w:val="24"/>
          <w:lang w:val="en-GB"/>
        </w:rPr>
      </w:pPr>
      <w:r w:rsidRPr="008E020F">
        <w:rPr>
          <w:sz w:val="24"/>
          <w:szCs w:val="24"/>
          <w:lang w:val="en-GB"/>
        </w:rPr>
        <w:t>By submitting manuscripts to TAPS, all authors are deemed to have considered their potential conflicts of interest and disclose</w:t>
      </w:r>
      <w:r w:rsidR="00662219" w:rsidRPr="008E020F">
        <w:rPr>
          <w:sz w:val="24"/>
          <w:szCs w:val="24"/>
          <w:lang w:val="en-GB"/>
        </w:rPr>
        <w:t>d</w:t>
      </w:r>
      <w:r w:rsidRPr="008E020F">
        <w:rPr>
          <w:sz w:val="24"/>
          <w:szCs w:val="24"/>
          <w:lang w:val="en-GB"/>
        </w:rPr>
        <w:t xml:space="preserve"> all financial and personal relationships which might be seen bias to their work.</w:t>
      </w:r>
      <w:r w:rsidR="00B858BC" w:rsidRPr="008E020F">
        <w:rPr>
          <w:sz w:val="24"/>
          <w:szCs w:val="24"/>
          <w:lang w:val="en-GB"/>
        </w:rPr>
        <w:t xml:space="preserve"> This conforms</w:t>
      </w:r>
      <w:r w:rsidRPr="008E020F">
        <w:rPr>
          <w:sz w:val="24"/>
          <w:szCs w:val="24"/>
          <w:lang w:val="en-GB"/>
        </w:rPr>
        <w:t xml:space="preserve"> </w:t>
      </w:r>
      <w:r w:rsidR="00C748A8" w:rsidRPr="008E020F">
        <w:rPr>
          <w:sz w:val="24"/>
          <w:szCs w:val="24"/>
          <w:lang w:val="en-GB"/>
        </w:rPr>
        <w:t>to</w:t>
      </w:r>
      <w:r w:rsidRPr="008E020F">
        <w:rPr>
          <w:sz w:val="24"/>
          <w:szCs w:val="24"/>
          <w:lang w:val="en-GB"/>
        </w:rPr>
        <w:t xml:space="preserve"> the ICMJE guidelines on disclosure for potential conflict of interests.</w:t>
      </w:r>
    </w:p>
    <w:p w:rsidR="008E020F" w:rsidRPr="008E020F" w:rsidRDefault="002D1D33" w:rsidP="00467B53">
      <w:pPr>
        <w:jc w:val="both"/>
        <w:rPr>
          <w:b/>
          <w:sz w:val="24"/>
          <w:szCs w:val="24"/>
          <w:u w:val="single"/>
          <w:lang w:val="en-GB"/>
        </w:rPr>
      </w:pPr>
      <w:r w:rsidRPr="00BF00CC">
        <w:rPr>
          <w:b/>
          <w:sz w:val="24"/>
          <w:szCs w:val="24"/>
          <w:u w:val="single"/>
          <w:lang w:val="en-GB"/>
        </w:rPr>
        <w:t xml:space="preserve">Copyright </w:t>
      </w:r>
      <w:r w:rsidR="002554D9" w:rsidRPr="00BF00CC">
        <w:rPr>
          <w:b/>
          <w:sz w:val="24"/>
          <w:szCs w:val="24"/>
          <w:u w:val="single"/>
          <w:lang w:val="en-GB"/>
        </w:rPr>
        <w:t xml:space="preserve">and Similar Rights </w:t>
      </w:r>
      <w:r w:rsidR="008E020F" w:rsidRPr="00BF00CC">
        <w:rPr>
          <w:b/>
          <w:sz w:val="24"/>
          <w:szCs w:val="24"/>
          <w:u w:val="single"/>
          <w:lang w:val="en-GB"/>
        </w:rPr>
        <w:t>Licences</w:t>
      </w:r>
      <w:r w:rsidR="00A6704F" w:rsidRPr="00BF00CC">
        <w:rPr>
          <w:b/>
          <w:sz w:val="24"/>
          <w:szCs w:val="24"/>
          <w:u w:val="single"/>
          <w:lang w:val="en-GB"/>
        </w:rPr>
        <w:t xml:space="preserve">, Trademarks and </w:t>
      </w:r>
      <w:r w:rsidR="002B48A1" w:rsidRPr="00BF00CC">
        <w:rPr>
          <w:b/>
          <w:sz w:val="24"/>
          <w:szCs w:val="24"/>
          <w:u w:val="single"/>
          <w:lang w:val="en-GB"/>
        </w:rPr>
        <w:t>Att</w:t>
      </w:r>
      <w:r w:rsidR="007B13EC" w:rsidRPr="00BF00CC">
        <w:rPr>
          <w:b/>
          <w:sz w:val="24"/>
          <w:szCs w:val="24"/>
          <w:u w:val="single"/>
          <w:lang w:val="en-GB"/>
        </w:rPr>
        <w:t>r</w:t>
      </w:r>
      <w:r w:rsidR="002B48A1" w:rsidRPr="00BF00CC">
        <w:rPr>
          <w:b/>
          <w:sz w:val="24"/>
          <w:szCs w:val="24"/>
          <w:u w:val="single"/>
          <w:lang w:val="en-GB"/>
        </w:rPr>
        <w:t>i</w:t>
      </w:r>
      <w:r w:rsidR="007B13EC" w:rsidRPr="00BF00CC">
        <w:rPr>
          <w:b/>
          <w:sz w:val="24"/>
          <w:szCs w:val="24"/>
          <w:u w:val="single"/>
          <w:lang w:val="en-GB"/>
        </w:rPr>
        <w:t>bution</w:t>
      </w:r>
    </w:p>
    <w:p w:rsidR="008E020F" w:rsidRDefault="008E020F" w:rsidP="00467B53">
      <w:pPr>
        <w:jc w:val="both"/>
        <w:rPr>
          <w:sz w:val="24"/>
          <w:szCs w:val="24"/>
          <w:lang w:val="en-GB"/>
        </w:rPr>
      </w:pPr>
      <w:r>
        <w:rPr>
          <w:sz w:val="24"/>
          <w:szCs w:val="24"/>
          <w:lang w:val="en-GB"/>
        </w:rPr>
        <w:t>Authors</w:t>
      </w:r>
      <w:r w:rsidR="00483079">
        <w:rPr>
          <w:sz w:val="24"/>
          <w:szCs w:val="24"/>
          <w:lang w:val="en-GB"/>
        </w:rPr>
        <w:t xml:space="preserve"> </w:t>
      </w:r>
      <w:r w:rsidR="00304672">
        <w:rPr>
          <w:sz w:val="24"/>
          <w:szCs w:val="24"/>
          <w:lang w:val="en-GB"/>
        </w:rPr>
        <w:t>must</w:t>
      </w:r>
      <w:r w:rsidR="00F2448B">
        <w:rPr>
          <w:sz w:val="24"/>
          <w:szCs w:val="24"/>
          <w:lang w:val="en-GB"/>
        </w:rPr>
        <w:t xml:space="preserve"> </w:t>
      </w:r>
      <w:r w:rsidR="009E75D5">
        <w:rPr>
          <w:sz w:val="24"/>
          <w:szCs w:val="24"/>
          <w:lang w:val="en-GB"/>
        </w:rPr>
        <w:t>seek permission from the copyright owner</w:t>
      </w:r>
      <w:r w:rsidR="002C519F">
        <w:rPr>
          <w:sz w:val="24"/>
          <w:szCs w:val="24"/>
          <w:lang w:val="en-GB"/>
        </w:rPr>
        <w:t>s</w:t>
      </w:r>
      <w:r w:rsidR="009E75D5">
        <w:rPr>
          <w:sz w:val="24"/>
          <w:szCs w:val="24"/>
          <w:lang w:val="en-GB"/>
        </w:rPr>
        <w:t xml:space="preserve"> to reproduce materials</w:t>
      </w:r>
      <w:r w:rsidR="00420472">
        <w:rPr>
          <w:sz w:val="24"/>
          <w:szCs w:val="24"/>
          <w:lang w:val="en-GB"/>
        </w:rPr>
        <w:t xml:space="preserve"> </w:t>
      </w:r>
      <w:r w:rsidR="00483079">
        <w:rPr>
          <w:sz w:val="24"/>
          <w:szCs w:val="24"/>
          <w:lang w:val="en-GB"/>
        </w:rPr>
        <w:t>(including but not restricted to tabl</w:t>
      </w:r>
      <w:r w:rsidR="00C70155">
        <w:rPr>
          <w:sz w:val="24"/>
          <w:szCs w:val="24"/>
          <w:lang w:val="en-GB"/>
        </w:rPr>
        <w:t>es/figures, diagrams/pictures/photos, illustrations</w:t>
      </w:r>
      <w:r w:rsidR="005D72FA">
        <w:rPr>
          <w:sz w:val="24"/>
          <w:szCs w:val="24"/>
          <w:lang w:val="en-GB"/>
        </w:rPr>
        <w:t>/charts</w:t>
      </w:r>
      <w:r w:rsidR="00C70155">
        <w:rPr>
          <w:sz w:val="24"/>
          <w:szCs w:val="24"/>
          <w:lang w:val="en-GB"/>
        </w:rPr>
        <w:t>, audio, video, protocols and data sets</w:t>
      </w:r>
      <w:r w:rsidR="00483079">
        <w:rPr>
          <w:sz w:val="24"/>
          <w:szCs w:val="24"/>
          <w:lang w:val="en-GB"/>
        </w:rPr>
        <w:t xml:space="preserve">) </w:t>
      </w:r>
      <w:r w:rsidR="0060589A">
        <w:rPr>
          <w:sz w:val="24"/>
          <w:szCs w:val="24"/>
          <w:lang w:val="en-GB"/>
        </w:rPr>
        <w:t>used in the production of this video article.</w:t>
      </w:r>
      <w:r w:rsidR="00A6704F">
        <w:rPr>
          <w:sz w:val="24"/>
          <w:szCs w:val="24"/>
          <w:lang w:val="en-GB"/>
        </w:rPr>
        <w:t xml:space="preserve"> </w:t>
      </w:r>
      <w:r w:rsidR="00F2448B">
        <w:rPr>
          <w:sz w:val="24"/>
          <w:szCs w:val="24"/>
          <w:lang w:val="en-GB"/>
        </w:rPr>
        <w:t>Authors are</w:t>
      </w:r>
      <w:r w:rsidR="002E3ABA">
        <w:rPr>
          <w:sz w:val="24"/>
          <w:szCs w:val="24"/>
          <w:lang w:val="en-GB"/>
        </w:rPr>
        <w:t xml:space="preserve"> legally bound to ensure their submitted material do</w:t>
      </w:r>
      <w:r w:rsidR="00A6704F">
        <w:rPr>
          <w:sz w:val="24"/>
          <w:szCs w:val="24"/>
          <w:lang w:val="en-GB"/>
        </w:rPr>
        <w:t xml:space="preserve"> not contravene </w:t>
      </w:r>
      <w:r w:rsidR="008F44DC">
        <w:rPr>
          <w:sz w:val="24"/>
          <w:szCs w:val="24"/>
          <w:lang w:val="en-GB"/>
        </w:rPr>
        <w:t xml:space="preserve">any </w:t>
      </w:r>
      <w:r w:rsidR="00A6704F">
        <w:rPr>
          <w:sz w:val="24"/>
          <w:szCs w:val="24"/>
          <w:lang w:val="en-GB"/>
        </w:rPr>
        <w:t xml:space="preserve">Copyright and Trade Marks </w:t>
      </w:r>
      <w:r w:rsidR="00B12114">
        <w:rPr>
          <w:sz w:val="24"/>
          <w:szCs w:val="24"/>
          <w:lang w:val="en-GB"/>
        </w:rPr>
        <w:t>laws</w:t>
      </w:r>
      <w:r w:rsidR="001B0638">
        <w:rPr>
          <w:sz w:val="24"/>
          <w:szCs w:val="24"/>
          <w:lang w:val="en-GB"/>
        </w:rPr>
        <w:t>, as well as</w:t>
      </w:r>
      <w:r w:rsidR="00802484">
        <w:rPr>
          <w:sz w:val="24"/>
          <w:szCs w:val="24"/>
          <w:lang w:val="en-GB"/>
        </w:rPr>
        <w:t xml:space="preserve"> take </w:t>
      </w:r>
      <w:r w:rsidR="00284680">
        <w:rPr>
          <w:sz w:val="24"/>
          <w:szCs w:val="24"/>
          <w:lang w:val="en-GB"/>
        </w:rPr>
        <w:t>every</w:t>
      </w:r>
      <w:r w:rsidR="00217EF7">
        <w:rPr>
          <w:sz w:val="24"/>
          <w:szCs w:val="24"/>
          <w:lang w:val="en-GB"/>
        </w:rPr>
        <w:t xml:space="preserve"> </w:t>
      </w:r>
      <w:r w:rsidR="00284680">
        <w:rPr>
          <w:sz w:val="24"/>
          <w:szCs w:val="24"/>
          <w:lang w:val="en-GB"/>
        </w:rPr>
        <w:t xml:space="preserve">precaution </w:t>
      </w:r>
      <w:r w:rsidR="001B0638">
        <w:rPr>
          <w:sz w:val="24"/>
          <w:szCs w:val="24"/>
          <w:lang w:val="en-GB"/>
        </w:rPr>
        <w:t>necessary</w:t>
      </w:r>
      <w:r w:rsidR="00802484">
        <w:rPr>
          <w:sz w:val="24"/>
          <w:szCs w:val="24"/>
          <w:lang w:val="en-GB"/>
        </w:rPr>
        <w:t xml:space="preserve"> to </w:t>
      </w:r>
      <w:r w:rsidR="006031FE">
        <w:rPr>
          <w:sz w:val="24"/>
          <w:szCs w:val="24"/>
          <w:lang w:val="en-GB"/>
        </w:rPr>
        <w:t>ensure compliance</w:t>
      </w:r>
      <w:r w:rsidR="00802484">
        <w:rPr>
          <w:sz w:val="24"/>
          <w:szCs w:val="24"/>
          <w:lang w:val="en-GB"/>
        </w:rPr>
        <w:t xml:space="preserve"> with</w:t>
      </w:r>
      <w:r w:rsidR="00B15633">
        <w:rPr>
          <w:sz w:val="24"/>
          <w:szCs w:val="24"/>
          <w:lang w:val="en-GB"/>
        </w:rPr>
        <w:t xml:space="preserve"> relevant</w:t>
      </w:r>
      <w:r w:rsidR="00802484">
        <w:rPr>
          <w:sz w:val="24"/>
          <w:szCs w:val="24"/>
          <w:lang w:val="en-GB"/>
        </w:rPr>
        <w:t xml:space="preserve"> Intellectual Property </w:t>
      </w:r>
      <w:r w:rsidR="00B12114">
        <w:rPr>
          <w:sz w:val="24"/>
          <w:szCs w:val="24"/>
          <w:lang w:val="en-GB"/>
        </w:rPr>
        <w:t>laws</w:t>
      </w:r>
      <w:r w:rsidR="00A6243C">
        <w:rPr>
          <w:sz w:val="24"/>
          <w:szCs w:val="24"/>
          <w:lang w:val="en-GB"/>
        </w:rPr>
        <w:t>.</w:t>
      </w:r>
    </w:p>
    <w:p w:rsidR="00C5445C" w:rsidRPr="008E020F" w:rsidRDefault="00C5445C" w:rsidP="00B6260E">
      <w:pPr>
        <w:rPr>
          <w:b/>
          <w:sz w:val="24"/>
          <w:szCs w:val="24"/>
          <w:u w:val="single"/>
          <w:lang w:val="en-GB"/>
        </w:rPr>
      </w:pPr>
      <w:r w:rsidRPr="008E020F">
        <w:rPr>
          <w:b/>
          <w:sz w:val="24"/>
          <w:szCs w:val="24"/>
          <w:u w:val="single"/>
          <w:lang w:val="en-GB"/>
        </w:rPr>
        <w:t>Copyright Transfer</w:t>
      </w:r>
    </w:p>
    <w:p w:rsidR="00C5445C" w:rsidRPr="008E020F" w:rsidRDefault="00F4237D" w:rsidP="00BA377A">
      <w:pPr>
        <w:jc w:val="both"/>
        <w:rPr>
          <w:sz w:val="24"/>
          <w:szCs w:val="24"/>
          <w:lang w:val="en-GB"/>
        </w:rPr>
      </w:pPr>
      <w:r w:rsidRPr="008E020F">
        <w:rPr>
          <w:sz w:val="24"/>
          <w:szCs w:val="24"/>
          <w:lang w:val="en-GB"/>
        </w:rPr>
        <w:t>In consideration of the acceptance of the above work for publication, I do he</w:t>
      </w:r>
      <w:r w:rsidR="00E742DD" w:rsidRPr="008E020F">
        <w:rPr>
          <w:sz w:val="24"/>
          <w:szCs w:val="24"/>
          <w:lang w:val="en-GB"/>
        </w:rPr>
        <w:t xml:space="preserve">reby assign and transfer to The Asia-Pacific Scholar </w:t>
      </w:r>
      <w:r w:rsidRPr="008E020F">
        <w:rPr>
          <w:sz w:val="24"/>
          <w:szCs w:val="24"/>
          <w:lang w:val="en-GB"/>
        </w:rPr>
        <w:t xml:space="preserve">all rights, title, and interest in and to the copyright in the above-titled work.  </w:t>
      </w:r>
    </w:p>
    <w:p w:rsidR="00441C57" w:rsidRPr="008E020F" w:rsidRDefault="00441C57" w:rsidP="00B6260E">
      <w:pPr>
        <w:rPr>
          <w:sz w:val="24"/>
          <w:szCs w:val="24"/>
          <w:lang w:val="en-GB"/>
        </w:rPr>
      </w:pPr>
    </w:p>
    <w:p w:rsidR="00441C57" w:rsidRPr="008E020F" w:rsidRDefault="00441C57" w:rsidP="00441C57">
      <w:pPr>
        <w:tabs>
          <w:tab w:val="left" w:pos="6233"/>
        </w:tabs>
        <w:rPr>
          <w:sz w:val="24"/>
          <w:szCs w:val="24"/>
          <w:lang w:val="en-GB"/>
        </w:rPr>
      </w:pPr>
      <w:r w:rsidRPr="008E020F">
        <w:rPr>
          <w:rFonts w:ascii="Arial" w:hAnsi="Arial" w:cs="Arial"/>
          <w:sz w:val="20"/>
          <w:szCs w:val="20"/>
          <w:lang w:val="en-GB"/>
        </w:rPr>
        <w:t>________________</w:t>
      </w:r>
      <w:r w:rsidR="00DE2717" w:rsidRPr="008E020F">
        <w:rPr>
          <w:rFonts w:ascii="Arial" w:hAnsi="Arial" w:cs="Arial"/>
          <w:sz w:val="20"/>
          <w:szCs w:val="20"/>
          <w:lang w:val="en-GB"/>
        </w:rPr>
        <w:t xml:space="preserve">______              ______________________            ______________________  </w:t>
      </w:r>
    </w:p>
    <w:p w:rsidR="00441C57" w:rsidRPr="008E020F" w:rsidRDefault="00DE2717" w:rsidP="000D3C56">
      <w:pPr>
        <w:tabs>
          <w:tab w:val="left" w:pos="7372"/>
        </w:tabs>
        <w:spacing w:after="0"/>
        <w:rPr>
          <w:sz w:val="24"/>
          <w:szCs w:val="24"/>
          <w:lang w:val="en-GB"/>
        </w:rPr>
      </w:pPr>
      <w:r w:rsidRPr="008E020F">
        <w:rPr>
          <w:sz w:val="24"/>
          <w:szCs w:val="24"/>
          <w:lang w:val="en-GB"/>
        </w:rPr>
        <w:t xml:space="preserve">         </w:t>
      </w:r>
      <w:r w:rsidR="00441C57" w:rsidRPr="008E020F">
        <w:rPr>
          <w:sz w:val="24"/>
          <w:szCs w:val="24"/>
          <w:lang w:val="en-GB"/>
        </w:rPr>
        <w:t xml:space="preserve">Author’s Name               </w:t>
      </w:r>
      <w:r w:rsidRPr="008E020F">
        <w:rPr>
          <w:sz w:val="24"/>
          <w:szCs w:val="24"/>
          <w:lang w:val="en-GB"/>
        </w:rPr>
        <w:t xml:space="preserve">                       Signature                                            Date</w:t>
      </w:r>
    </w:p>
    <w:p w:rsidR="005D6147" w:rsidRPr="008E020F" w:rsidRDefault="005D6147" w:rsidP="00B6260E">
      <w:pPr>
        <w:rPr>
          <w:sz w:val="24"/>
          <w:szCs w:val="24"/>
          <w:lang w:val="en-GB"/>
        </w:rPr>
      </w:pPr>
    </w:p>
    <w:p w:rsidR="00DE2717" w:rsidRPr="008E020F" w:rsidRDefault="00DE2717" w:rsidP="00DE2717">
      <w:pPr>
        <w:tabs>
          <w:tab w:val="left" w:pos="6233"/>
        </w:tabs>
        <w:rPr>
          <w:sz w:val="24"/>
          <w:szCs w:val="24"/>
          <w:lang w:val="en-GB"/>
        </w:rPr>
      </w:pPr>
      <w:r w:rsidRPr="008E020F">
        <w:rPr>
          <w:rFonts w:ascii="Arial" w:hAnsi="Arial" w:cs="Arial"/>
          <w:sz w:val="20"/>
          <w:szCs w:val="20"/>
          <w:lang w:val="en-GB"/>
        </w:rPr>
        <w:t xml:space="preserve">______________________              ______________________            ______________________  </w:t>
      </w:r>
    </w:p>
    <w:p w:rsidR="00DE2717" w:rsidRPr="008E020F" w:rsidRDefault="00DE2717" w:rsidP="000D3C56">
      <w:pPr>
        <w:tabs>
          <w:tab w:val="left" w:pos="7372"/>
        </w:tabs>
        <w:spacing w:after="0"/>
        <w:rPr>
          <w:sz w:val="24"/>
          <w:szCs w:val="24"/>
          <w:lang w:val="en-GB"/>
        </w:rPr>
      </w:pPr>
      <w:r w:rsidRPr="008E020F">
        <w:rPr>
          <w:sz w:val="24"/>
          <w:szCs w:val="24"/>
          <w:lang w:val="en-GB"/>
        </w:rPr>
        <w:t xml:space="preserve">         Author’s Name                                      Signature                                            Date</w:t>
      </w:r>
    </w:p>
    <w:p w:rsidR="005D6147" w:rsidRPr="008E020F" w:rsidRDefault="005D6147" w:rsidP="00B6260E">
      <w:pPr>
        <w:rPr>
          <w:sz w:val="24"/>
          <w:szCs w:val="24"/>
          <w:lang w:val="en-GB"/>
        </w:rPr>
      </w:pPr>
    </w:p>
    <w:p w:rsidR="00DE2717" w:rsidRPr="008E020F" w:rsidRDefault="00DE2717" w:rsidP="00DE2717">
      <w:pPr>
        <w:tabs>
          <w:tab w:val="left" w:pos="6233"/>
        </w:tabs>
        <w:rPr>
          <w:sz w:val="24"/>
          <w:szCs w:val="24"/>
          <w:lang w:val="en-GB"/>
        </w:rPr>
      </w:pPr>
      <w:r w:rsidRPr="008E020F">
        <w:rPr>
          <w:rFonts w:ascii="Arial" w:hAnsi="Arial" w:cs="Arial"/>
          <w:sz w:val="20"/>
          <w:szCs w:val="20"/>
          <w:lang w:val="en-GB"/>
        </w:rPr>
        <w:t xml:space="preserve">______________________              ______________________            ______________________  </w:t>
      </w:r>
    </w:p>
    <w:p w:rsidR="00DE2717" w:rsidRPr="008E020F" w:rsidRDefault="00DE2717" w:rsidP="000D3C56">
      <w:pPr>
        <w:tabs>
          <w:tab w:val="left" w:pos="7372"/>
        </w:tabs>
        <w:spacing w:after="0"/>
        <w:rPr>
          <w:sz w:val="24"/>
          <w:szCs w:val="24"/>
          <w:lang w:val="en-GB"/>
        </w:rPr>
      </w:pPr>
      <w:r w:rsidRPr="008E020F">
        <w:rPr>
          <w:sz w:val="24"/>
          <w:szCs w:val="24"/>
          <w:lang w:val="en-GB"/>
        </w:rPr>
        <w:t xml:space="preserve">         Author’s Name                                      Signature                                            Date</w:t>
      </w:r>
    </w:p>
    <w:p w:rsidR="005D6147" w:rsidRPr="008E020F" w:rsidRDefault="005D6147" w:rsidP="00B6260E">
      <w:pPr>
        <w:rPr>
          <w:sz w:val="24"/>
          <w:szCs w:val="24"/>
          <w:lang w:val="en-GB"/>
        </w:rPr>
      </w:pPr>
    </w:p>
    <w:p w:rsidR="00DE2717" w:rsidRPr="008E020F" w:rsidRDefault="00DE2717" w:rsidP="00DE2717">
      <w:pPr>
        <w:tabs>
          <w:tab w:val="left" w:pos="6233"/>
        </w:tabs>
        <w:rPr>
          <w:sz w:val="24"/>
          <w:szCs w:val="24"/>
          <w:lang w:val="en-GB"/>
        </w:rPr>
      </w:pPr>
      <w:r w:rsidRPr="008E020F">
        <w:rPr>
          <w:rFonts w:ascii="Arial" w:hAnsi="Arial" w:cs="Arial"/>
          <w:sz w:val="20"/>
          <w:szCs w:val="20"/>
          <w:lang w:val="en-GB"/>
        </w:rPr>
        <w:t xml:space="preserve">______________________              ______________________            ______________________  </w:t>
      </w:r>
    </w:p>
    <w:p w:rsidR="0077734A" w:rsidRPr="008E020F" w:rsidRDefault="00DE2717" w:rsidP="009C1F75">
      <w:pPr>
        <w:tabs>
          <w:tab w:val="left" w:pos="7372"/>
        </w:tabs>
        <w:spacing w:after="0"/>
        <w:rPr>
          <w:sz w:val="24"/>
          <w:szCs w:val="24"/>
          <w:lang w:val="en-GB"/>
        </w:rPr>
      </w:pPr>
      <w:r w:rsidRPr="008E020F">
        <w:rPr>
          <w:sz w:val="24"/>
          <w:szCs w:val="24"/>
          <w:lang w:val="en-GB"/>
        </w:rPr>
        <w:t xml:space="preserve">         Author’s Name                                      Signature                                            Date</w:t>
      </w:r>
    </w:p>
    <w:sectPr w:rsidR="0077734A" w:rsidRPr="008E020F" w:rsidSect="0026046B">
      <w:headerReference w:type="even" r:id="rId10"/>
      <w:headerReference w:type="default" r:id="rId11"/>
      <w:footerReference w:type="default" r:id="rId12"/>
      <w:headerReference w:type="first" r:id="rId13"/>
      <w:pgSz w:w="11909" w:h="16834" w:code="9"/>
      <w:pgMar w:top="907"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5C8" w:rsidRDefault="000535C8" w:rsidP="00441C57">
      <w:pPr>
        <w:spacing w:after="0" w:line="240" w:lineRule="auto"/>
      </w:pPr>
      <w:r>
        <w:separator/>
      </w:r>
    </w:p>
  </w:endnote>
  <w:endnote w:type="continuationSeparator" w:id="0">
    <w:p w:rsidR="000535C8" w:rsidRDefault="000535C8" w:rsidP="0044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B92" w:rsidRDefault="001C099E" w:rsidP="0026046B">
    <w:pPr>
      <w:pBdr>
        <w:top w:val="single" w:sz="4" w:space="1" w:color="D9D9D9" w:themeColor="background1" w:themeShade="D9"/>
      </w:pBdr>
      <w:tabs>
        <w:tab w:val="center" w:pos="4513"/>
        <w:tab w:val="right" w:pos="9026"/>
        <w:tab w:val="right" w:pos="9747"/>
      </w:tabs>
      <w:spacing w:after="0" w:line="240" w:lineRule="auto"/>
    </w:pPr>
    <w:r>
      <w:rPr>
        <w:rFonts w:ascii="Arial" w:eastAsia="Times New Roman" w:hAnsi="Arial" w:cs="Arial"/>
        <w:sz w:val="14"/>
        <w:szCs w:val="17"/>
        <w:lang w:eastAsia="en-GB"/>
      </w:rPr>
      <w:t>Copyright © 202</w:t>
    </w:r>
    <w:r w:rsidR="00EC33E0">
      <w:rPr>
        <w:rFonts w:ascii="Arial" w:eastAsia="Times New Roman" w:hAnsi="Arial" w:cs="Arial"/>
        <w:sz w:val="14"/>
        <w:szCs w:val="17"/>
        <w:lang w:eastAsia="en-GB"/>
      </w:rPr>
      <w:t>4</w:t>
    </w:r>
    <w:r w:rsidR="0026046B">
      <w:rPr>
        <w:rFonts w:ascii="Arial" w:eastAsia="Times New Roman" w:hAnsi="Arial" w:cs="Arial"/>
        <w:sz w:val="14"/>
        <w:szCs w:val="17"/>
        <w:lang w:eastAsia="en-GB"/>
      </w:rPr>
      <w:t xml:space="preserve"> </w:t>
    </w:r>
    <w:r w:rsidR="0026046B">
      <w:rPr>
        <w:rFonts w:ascii="Arial" w:hAnsi="Arial" w:cs="Arial"/>
        <w:sz w:val="14"/>
        <w:szCs w:val="16"/>
      </w:rPr>
      <w:t>The Asia Pacific Scholar</w:t>
    </w:r>
    <w:r w:rsidR="0026046B" w:rsidRPr="00DC33C9">
      <w:rPr>
        <w:rFonts w:ascii="Arial" w:eastAsia="Times New Roman" w:hAnsi="Arial" w:cs="Arial"/>
        <w:sz w:val="14"/>
        <w:szCs w:val="17"/>
        <w:lang w:eastAsia="en-GB"/>
      </w:rPr>
      <w:t>. All rights reserve</w:t>
    </w:r>
    <w:r w:rsidR="0026046B">
      <w:rPr>
        <w:rFonts w:ascii="Arial" w:eastAsia="Times New Roman" w:hAnsi="Arial" w:cs="Arial"/>
        <w:sz w:val="14"/>
        <w:szCs w:val="17"/>
        <w:lang w:eastAsia="en-GB"/>
      </w:rPr>
      <w:t>d.</w:t>
    </w:r>
    <w:r w:rsidR="0026046B">
      <w:rPr>
        <w:rFonts w:ascii="Arial" w:eastAsia="Times New Roman" w:hAnsi="Arial" w:cs="Arial"/>
        <w:sz w:val="14"/>
        <w:szCs w:val="17"/>
        <w:lang w:eastAsia="en-GB"/>
      </w:rPr>
      <w:tab/>
    </w:r>
    <w:r w:rsidR="0026046B">
      <w:rPr>
        <w:rFonts w:ascii="Arial" w:eastAsia="Times New Roman" w:hAnsi="Arial" w:cs="Arial"/>
        <w:sz w:val="14"/>
        <w:szCs w:val="17"/>
        <w:lang w:eastAsia="en-GB"/>
      </w:rPr>
      <w:tab/>
    </w:r>
    <w:r w:rsidR="0026046B">
      <w:rPr>
        <w:rFonts w:ascii="Arial" w:eastAsia="Times New Roman" w:hAnsi="Arial" w:cs="Arial"/>
        <w:sz w:val="14"/>
        <w:szCs w:val="17"/>
        <w:lang w:eastAsia="en-GB"/>
      </w:rPr>
      <w:tab/>
    </w:r>
    <w:r w:rsidR="00DB0D9A">
      <w:rPr>
        <w:rFonts w:ascii="Arial" w:eastAsia="Times New Roman" w:hAnsi="Arial" w:cs="Arial"/>
        <w:sz w:val="14"/>
        <w:szCs w:val="17"/>
        <w:lang w:eastAsia="en-GB"/>
      </w:rPr>
      <w:t xml:space="preserve">  </w:t>
    </w:r>
    <w:r w:rsidR="0026046B" w:rsidRPr="0026046B">
      <w:t xml:space="preserve"> </w:t>
    </w:r>
    <w:sdt>
      <w:sdtPr>
        <w:id w:val="-1505506527"/>
        <w:docPartObj>
          <w:docPartGallery w:val="Page Numbers (Bottom of Page)"/>
          <w:docPartUnique/>
        </w:docPartObj>
      </w:sdtPr>
      <w:sdtEndPr>
        <w:rPr>
          <w:noProof/>
        </w:rPr>
      </w:sdtEndPr>
      <w:sdtContent>
        <w:r w:rsidR="0026046B" w:rsidRPr="0026046B">
          <w:rPr>
            <w:rFonts w:ascii="Arial" w:hAnsi="Arial" w:cs="Arial"/>
            <w:sz w:val="14"/>
            <w:szCs w:val="14"/>
          </w:rPr>
          <w:fldChar w:fldCharType="begin"/>
        </w:r>
        <w:r w:rsidR="0026046B" w:rsidRPr="0026046B">
          <w:rPr>
            <w:rFonts w:ascii="Arial" w:hAnsi="Arial" w:cs="Arial"/>
            <w:sz w:val="14"/>
            <w:szCs w:val="14"/>
          </w:rPr>
          <w:instrText xml:space="preserve"> PAGE   \* MERGEFORMAT </w:instrText>
        </w:r>
        <w:r w:rsidR="0026046B" w:rsidRPr="0026046B">
          <w:rPr>
            <w:rFonts w:ascii="Arial" w:hAnsi="Arial" w:cs="Arial"/>
            <w:sz w:val="14"/>
            <w:szCs w:val="14"/>
          </w:rPr>
          <w:fldChar w:fldCharType="separate"/>
        </w:r>
        <w:r w:rsidR="00E97089">
          <w:rPr>
            <w:rFonts w:ascii="Arial" w:hAnsi="Arial" w:cs="Arial"/>
            <w:noProof/>
            <w:sz w:val="14"/>
            <w:szCs w:val="14"/>
          </w:rPr>
          <w:t>2</w:t>
        </w:r>
        <w:r w:rsidR="0026046B" w:rsidRPr="0026046B">
          <w:rPr>
            <w:rFonts w:ascii="Arial" w:hAnsi="Arial" w:cs="Arial"/>
            <w:noProof/>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5C8" w:rsidRDefault="000535C8" w:rsidP="00441C57">
      <w:pPr>
        <w:spacing w:after="0" w:line="240" w:lineRule="auto"/>
      </w:pPr>
      <w:r>
        <w:separator/>
      </w:r>
    </w:p>
  </w:footnote>
  <w:footnote w:type="continuationSeparator" w:id="0">
    <w:p w:rsidR="000535C8" w:rsidRDefault="000535C8" w:rsidP="00441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1CB" w:rsidRDefault="000535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5766" o:spid="_x0000_s2050"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ordia New&quot;;font-size:1pt" string="TAP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1CB" w:rsidRDefault="003114D0">
    <w:pPr>
      <w:pStyle w:val="Header"/>
    </w:pPr>
    <w:r>
      <w:t xml:space="preserve">Multimedia </w:t>
    </w:r>
    <w:r w:rsidR="00164E2C">
      <w:t>S</w:t>
    </w:r>
    <w:r>
      <w:t>ubmission Form</w:t>
    </w:r>
    <w:r w:rsidRPr="00D97D7F">
      <w:t xml:space="preserve"> (</w:t>
    </w:r>
    <w:r w:rsidR="000535C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5767" o:spid="_x0000_s2051"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ordia New&quot;;font-size:1pt" string="TAPS"/>
          <w10:wrap anchorx="margin" anchory="margin"/>
        </v:shape>
      </w:pict>
    </w:r>
    <w:r>
      <w:t>Video Article)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1CB" w:rsidRDefault="000535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5765" o:spid="_x0000_s2049"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ordia New&quot;;font-size:1pt" string="TAP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069C3"/>
    <w:multiLevelType w:val="hybridMultilevel"/>
    <w:tmpl w:val="9528B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426BED"/>
    <w:multiLevelType w:val="hybridMultilevel"/>
    <w:tmpl w:val="3FA62548"/>
    <w:lvl w:ilvl="0" w:tplc="DBEC9EB8">
      <w:start w:val="1"/>
      <w:numFmt w:val="bullet"/>
      <w:lvlText w:val=""/>
      <w:lvlJc w:val="righ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D62CA"/>
    <w:multiLevelType w:val="hybridMultilevel"/>
    <w:tmpl w:val="F82AF5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8B001A"/>
    <w:multiLevelType w:val="hybridMultilevel"/>
    <w:tmpl w:val="CFF6A398"/>
    <w:lvl w:ilvl="0" w:tplc="2E70FF86">
      <w:start w:val="1"/>
      <w:numFmt w:val="bullet"/>
      <w:lvlText w:val=""/>
      <w:lvlJc w:val="left"/>
      <w:pPr>
        <w:ind w:left="82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E5D85"/>
    <w:multiLevelType w:val="hybridMultilevel"/>
    <w:tmpl w:val="00C6EB8E"/>
    <w:lvl w:ilvl="0" w:tplc="63E27048">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E0273D"/>
    <w:multiLevelType w:val="multilevel"/>
    <w:tmpl w:val="120A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365015"/>
    <w:multiLevelType w:val="multilevel"/>
    <w:tmpl w:val="0E44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5A12BF"/>
    <w:multiLevelType w:val="hybridMultilevel"/>
    <w:tmpl w:val="819CD40A"/>
    <w:lvl w:ilvl="0" w:tplc="824E547E">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DC03CB"/>
    <w:multiLevelType w:val="multilevel"/>
    <w:tmpl w:val="58EA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3B1F3D"/>
    <w:multiLevelType w:val="multilevel"/>
    <w:tmpl w:val="25BC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6"/>
  </w:num>
  <w:num w:numId="4">
    <w:abstractNumId w:val="5"/>
  </w:num>
  <w:num w:numId="5">
    <w:abstractNumId w:val="9"/>
  </w:num>
  <w:num w:numId="6">
    <w:abstractNumId w:val="4"/>
  </w:num>
  <w:num w:numId="7">
    <w:abstractNumId w:val="0"/>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114"/>
    <w:rsid w:val="00032A16"/>
    <w:rsid w:val="00035925"/>
    <w:rsid w:val="000535C8"/>
    <w:rsid w:val="00057748"/>
    <w:rsid w:val="000953B8"/>
    <w:rsid w:val="000D3103"/>
    <w:rsid w:val="000D3C56"/>
    <w:rsid w:val="000F3CDD"/>
    <w:rsid w:val="0010562B"/>
    <w:rsid w:val="00151663"/>
    <w:rsid w:val="00154C51"/>
    <w:rsid w:val="00155417"/>
    <w:rsid w:val="00163E45"/>
    <w:rsid w:val="00164E2C"/>
    <w:rsid w:val="00190E82"/>
    <w:rsid w:val="001A74B5"/>
    <w:rsid w:val="001B0638"/>
    <w:rsid w:val="001C099E"/>
    <w:rsid w:val="001D3B92"/>
    <w:rsid w:val="001E7F90"/>
    <w:rsid w:val="002150C7"/>
    <w:rsid w:val="00217EF7"/>
    <w:rsid w:val="0024403F"/>
    <w:rsid w:val="00250114"/>
    <w:rsid w:val="002554D9"/>
    <w:rsid w:val="0026046B"/>
    <w:rsid w:val="00264E96"/>
    <w:rsid w:val="00271420"/>
    <w:rsid w:val="00281C3A"/>
    <w:rsid w:val="00284680"/>
    <w:rsid w:val="002870DF"/>
    <w:rsid w:val="002966E3"/>
    <w:rsid w:val="002A4DED"/>
    <w:rsid w:val="002B48A1"/>
    <w:rsid w:val="002C1572"/>
    <w:rsid w:val="002C519F"/>
    <w:rsid w:val="002D1D33"/>
    <w:rsid w:val="002D59D8"/>
    <w:rsid w:val="002E0105"/>
    <w:rsid w:val="002E250E"/>
    <w:rsid w:val="002E3ABA"/>
    <w:rsid w:val="00304672"/>
    <w:rsid w:val="003063D6"/>
    <w:rsid w:val="003114D0"/>
    <w:rsid w:val="00321E3B"/>
    <w:rsid w:val="00323494"/>
    <w:rsid w:val="003420C6"/>
    <w:rsid w:val="003B2081"/>
    <w:rsid w:val="003C0241"/>
    <w:rsid w:val="003D40D1"/>
    <w:rsid w:val="003E0645"/>
    <w:rsid w:val="003E53B3"/>
    <w:rsid w:val="003F785F"/>
    <w:rsid w:val="00405DFC"/>
    <w:rsid w:val="00420472"/>
    <w:rsid w:val="00441C57"/>
    <w:rsid w:val="00467B53"/>
    <w:rsid w:val="00483079"/>
    <w:rsid w:val="004D6980"/>
    <w:rsid w:val="004F5147"/>
    <w:rsid w:val="00501634"/>
    <w:rsid w:val="00512371"/>
    <w:rsid w:val="00513349"/>
    <w:rsid w:val="005157A5"/>
    <w:rsid w:val="00530AF2"/>
    <w:rsid w:val="00537E60"/>
    <w:rsid w:val="00571433"/>
    <w:rsid w:val="005D6147"/>
    <w:rsid w:val="005D72FA"/>
    <w:rsid w:val="006031FE"/>
    <w:rsid w:val="0060589A"/>
    <w:rsid w:val="006064D3"/>
    <w:rsid w:val="006219BD"/>
    <w:rsid w:val="00652146"/>
    <w:rsid w:val="00662219"/>
    <w:rsid w:val="006817AE"/>
    <w:rsid w:val="006A2942"/>
    <w:rsid w:val="006B2E5D"/>
    <w:rsid w:val="006D6C80"/>
    <w:rsid w:val="00763856"/>
    <w:rsid w:val="0077347D"/>
    <w:rsid w:val="0077734A"/>
    <w:rsid w:val="007B13EC"/>
    <w:rsid w:val="007D13C7"/>
    <w:rsid w:val="0080104C"/>
    <w:rsid w:val="00802484"/>
    <w:rsid w:val="00815F16"/>
    <w:rsid w:val="00821B5A"/>
    <w:rsid w:val="00827219"/>
    <w:rsid w:val="00857669"/>
    <w:rsid w:val="008627FF"/>
    <w:rsid w:val="008839D3"/>
    <w:rsid w:val="008B11D7"/>
    <w:rsid w:val="008D4589"/>
    <w:rsid w:val="008E020F"/>
    <w:rsid w:val="008E14F0"/>
    <w:rsid w:val="008F44DC"/>
    <w:rsid w:val="00964DEF"/>
    <w:rsid w:val="0099041F"/>
    <w:rsid w:val="009C1F75"/>
    <w:rsid w:val="009E75D5"/>
    <w:rsid w:val="00A04394"/>
    <w:rsid w:val="00A115C7"/>
    <w:rsid w:val="00A23680"/>
    <w:rsid w:val="00A322E9"/>
    <w:rsid w:val="00A52C83"/>
    <w:rsid w:val="00A57479"/>
    <w:rsid w:val="00A6243C"/>
    <w:rsid w:val="00A6704F"/>
    <w:rsid w:val="00AC1F2E"/>
    <w:rsid w:val="00AF1BB3"/>
    <w:rsid w:val="00B02DDF"/>
    <w:rsid w:val="00B055D4"/>
    <w:rsid w:val="00B12114"/>
    <w:rsid w:val="00B12DA5"/>
    <w:rsid w:val="00B15633"/>
    <w:rsid w:val="00B20253"/>
    <w:rsid w:val="00B4351E"/>
    <w:rsid w:val="00B567C0"/>
    <w:rsid w:val="00B6260E"/>
    <w:rsid w:val="00B70E4B"/>
    <w:rsid w:val="00B858BC"/>
    <w:rsid w:val="00BA0C1B"/>
    <w:rsid w:val="00BA377A"/>
    <w:rsid w:val="00BB1729"/>
    <w:rsid w:val="00BB1C1F"/>
    <w:rsid w:val="00BC054D"/>
    <w:rsid w:val="00BF00CC"/>
    <w:rsid w:val="00BF3FD0"/>
    <w:rsid w:val="00C434C2"/>
    <w:rsid w:val="00C44D25"/>
    <w:rsid w:val="00C45BB4"/>
    <w:rsid w:val="00C5445C"/>
    <w:rsid w:val="00C70155"/>
    <w:rsid w:val="00C748A8"/>
    <w:rsid w:val="00C93713"/>
    <w:rsid w:val="00CA5757"/>
    <w:rsid w:val="00CC5058"/>
    <w:rsid w:val="00CD3B81"/>
    <w:rsid w:val="00CD7CB2"/>
    <w:rsid w:val="00D51CCB"/>
    <w:rsid w:val="00D525E0"/>
    <w:rsid w:val="00D665D2"/>
    <w:rsid w:val="00D7753F"/>
    <w:rsid w:val="00D94516"/>
    <w:rsid w:val="00DB0D9A"/>
    <w:rsid w:val="00DE1B2A"/>
    <w:rsid w:val="00DE2717"/>
    <w:rsid w:val="00DF05C0"/>
    <w:rsid w:val="00E0611F"/>
    <w:rsid w:val="00E0693E"/>
    <w:rsid w:val="00E742DD"/>
    <w:rsid w:val="00E7563A"/>
    <w:rsid w:val="00E94920"/>
    <w:rsid w:val="00E95E41"/>
    <w:rsid w:val="00E97089"/>
    <w:rsid w:val="00EB29A7"/>
    <w:rsid w:val="00EC33E0"/>
    <w:rsid w:val="00ED3168"/>
    <w:rsid w:val="00EE2EE1"/>
    <w:rsid w:val="00F14C34"/>
    <w:rsid w:val="00F2448B"/>
    <w:rsid w:val="00F4237D"/>
    <w:rsid w:val="00F541CB"/>
    <w:rsid w:val="00F57006"/>
    <w:rsid w:val="00F75033"/>
    <w:rsid w:val="00F9497E"/>
    <w:rsid w:val="00FE7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6104E5"/>
  <w15:chartTrackingRefBased/>
  <w15:docId w15:val="{816607B3-61B9-4A90-A13F-6AC34F18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C57"/>
  </w:style>
  <w:style w:type="paragraph" w:styleId="Footer">
    <w:name w:val="footer"/>
    <w:basedOn w:val="Normal"/>
    <w:link w:val="FooterChar"/>
    <w:uiPriority w:val="99"/>
    <w:unhideWhenUsed/>
    <w:rsid w:val="00441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C57"/>
  </w:style>
  <w:style w:type="paragraph" w:styleId="NormalWeb">
    <w:name w:val="Normal (Web)"/>
    <w:basedOn w:val="Normal"/>
    <w:uiPriority w:val="99"/>
    <w:unhideWhenUsed/>
    <w:rsid w:val="0003592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1E3B"/>
    <w:pPr>
      <w:ind w:left="720"/>
      <w:contextualSpacing/>
    </w:pPr>
  </w:style>
  <w:style w:type="table" w:styleId="TableGrid">
    <w:name w:val="Table Grid"/>
    <w:basedOn w:val="TableNormal"/>
    <w:uiPriority w:val="39"/>
    <w:rsid w:val="003E5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3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494"/>
    <w:rPr>
      <w:rFonts w:ascii="Segoe UI" w:hAnsi="Segoe UI" w:cs="Segoe UI"/>
      <w:sz w:val="18"/>
      <w:szCs w:val="18"/>
    </w:rPr>
  </w:style>
  <w:style w:type="character" w:styleId="Hyperlink">
    <w:name w:val="Hyperlink"/>
    <w:basedOn w:val="DefaultParagraphFont"/>
    <w:uiPriority w:val="99"/>
    <w:unhideWhenUsed/>
    <w:rsid w:val="007773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260030">
      <w:bodyDiv w:val="1"/>
      <w:marLeft w:val="0"/>
      <w:marRight w:val="0"/>
      <w:marTop w:val="0"/>
      <w:marBottom w:val="0"/>
      <w:divBdr>
        <w:top w:val="none" w:sz="0" w:space="0" w:color="auto"/>
        <w:left w:val="none" w:sz="0" w:space="0" w:color="auto"/>
        <w:bottom w:val="none" w:sz="0" w:space="0" w:color="auto"/>
        <w:right w:val="none" w:sz="0" w:space="0" w:color="auto"/>
      </w:divBdr>
    </w:div>
    <w:div w:id="1045787601">
      <w:bodyDiv w:val="1"/>
      <w:marLeft w:val="0"/>
      <w:marRight w:val="0"/>
      <w:marTop w:val="0"/>
      <w:marBottom w:val="0"/>
      <w:divBdr>
        <w:top w:val="none" w:sz="0" w:space="0" w:color="auto"/>
        <w:left w:val="none" w:sz="0" w:space="0" w:color="auto"/>
        <w:bottom w:val="none" w:sz="0" w:space="0" w:color="auto"/>
        <w:right w:val="none" w:sz="0" w:space="0" w:color="auto"/>
      </w:divBdr>
    </w:div>
    <w:div w:id="1062676188">
      <w:bodyDiv w:val="1"/>
      <w:marLeft w:val="0"/>
      <w:marRight w:val="0"/>
      <w:marTop w:val="0"/>
      <w:marBottom w:val="0"/>
      <w:divBdr>
        <w:top w:val="none" w:sz="0" w:space="0" w:color="auto"/>
        <w:left w:val="none" w:sz="0" w:space="0" w:color="auto"/>
        <w:bottom w:val="none" w:sz="0" w:space="0" w:color="auto"/>
        <w:right w:val="none" w:sz="0" w:space="0" w:color="auto"/>
      </w:divBdr>
    </w:div>
    <w:div w:id="1096554563">
      <w:bodyDiv w:val="1"/>
      <w:marLeft w:val="0"/>
      <w:marRight w:val="0"/>
      <w:marTop w:val="0"/>
      <w:marBottom w:val="0"/>
      <w:divBdr>
        <w:top w:val="none" w:sz="0" w:space="0" w:color="auto"/>
        <w:left w:val="none" w:sz="0" w:space="0" w:color="auto"/>
        <w:bottom w:val="none" w:sz="0" w:space="0" w:color="auto"/>
        <w:right w:val="none" w:sz="0" w:space="0" w:color="auto"/>
      </w:divBdr>
    </w:div>
    <w:div w:id="1157381429">
      <w:bodyDiv w:val="1"/>
      <w:marLeft w:val="0"/>
      <w:marRight w:val="0"/>
      <w:marTop w:val="0"/>
      <w:marBottom w:val="0"/>
      <w:divBdr>
        <w:top w:val="none" w:sz="0" w:space="0" w:color="auto"/>
        <w:left w:val="none" w:sz="0" w:space="0" w:color="auto"/>
        <w:bottom w:val="none" w:sz="0" w:space="0" w:color="auto"/>
        <w:right w:val="none" w:sz="0" w:space="0" w:color="auto"/>
      </w:divBdr>
    </w:div>
    <w:div w:id="2033610110">
      <w:bodyDiv w:val="1"/>
      <w:marLeft w:val="0"/>
      <w:marRight w:val="0"/>
      <w:marTop w:val="0"/>
      <w:marBottom w:val="0"/>
      <w:divBdr>
        <w:top w:val="none" w:sz="0" w:space="0" w:color="auto"/>
        <w:left w:val="none" w:sz="0" w:space="0" w:color="auto"/>
        <w:bottom w:val="none" w:sz="0" w:space="0" w:color="auto"/>
        <w:right w:val="none" w:sz="0" w:space="0" w:color="auto"/>
      </w:divBdr>
    </w:div>
    <w:div w:id="208229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mje.org/recommendations/browse/roles-and-responsibilities/defining-the-role-of-authors-and-contributor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B07C0-E565-446B-817A-290674901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 Siew Ying Geraldine</dc:creator>
  <cp:keywords/>
  <dc:description/>
  <cp:lastModifiedBy>Pei Shan Yvonne Chua</cp:lastModifiedBy>
  <cp:revision>14</cp:revision>
  <cp:lastPrinted>2020-01-30T07:45:00Z</cp:lastPrinted>
  <dcterms:created xsi:type="dcterms:W3CDTF">2020-01-30T07:41:00Z</dcterms:created>
  <dcterms:modified xsi:type="dcterms:W3CDTF">2024-01-05T10:25:00Z</dcterms:modified>
</cp:coreProperties>
</file>